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EFE4E">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甘肃东方高级技工学校</w:t>
      </w:r>
    </w:p>
    <w:p w14:paraId="4616D4E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年度工作</w:t>
      </w:r>
      <w:r>
        <w:rPr>
          <w:rFonts w:hint="eastAsia" w:ascii="Times New Roman" w:hAnsi="Times New Roman" w:eastAsia="方正小标宋简体" w:cs="Times New Roman"/>
          <w:sz w:val="44"/>
          <w:szCs w:val="44"/>
          <w:lang w:val="en-US" w:eastAsia="zh-CN"/>
        </w:rPr>
        <w:t>总结</w:t>
      </w:r>
    </w:p>
    <w:p w14:paraId="4B1CB021">
      <w:pPr>
        <w:keepNext w:val="0"/>
        <w:keepLines w:val="0"/>
        <w:pageBreakBefore w:val="0"/>
        <w:widowControl w:val="0"/>
        <w:kinsoku/>
        <w:wordWrap/>
        <w:overflowPunct/>
        <w:topLinePunct w:val="0"/>
        <w:autoSpaceDE/>
        <w:autoSpaceDN/>
        <w:bidi w:val="0"/>
        <w:adjustRightInd/>
        <w:snapToGrid/>
        <w:spacing w:before="313" w:beforeLines="100" w:line="640" w:lineRule="exact"/>
        <w:ind w:left="0" w:leftChars="0"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仿宋" w:cs="Times New Roman"/>
          <w:color w:val="auto"/>
          <w:sz w:val="32"/>
          <w:szCs w:val="32"/>
          <w:lang w:val="en-US"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eastAsia="zh-CN"/>
        </w:rPr>
        <w:t>甘肃东方高级技工学校</w:t>
      </w:r>
      <w:r>
        <w:rPr>
          <w:rFonts w:hint="default" w:ascii="Times New Roman" w:hAnsi="Times New Roman" w:eastAsia="仿宋" w:cs="Times New Roman"/>
          <w:color w:val="auto"/>
          <w:sz w:val="32"/>
          <w:szCs w:val="32"/>
        </w:rPr>
        <w:t>在</w:t>
      </w:r>
      <w:r>
        <w:rPr>
          <w:rFonts w:hint="default" w:ascii="Times New Roman" w:hAnsi="Times New Roman" w:eastAsia="仿宋" w:cs="Times New Roman"/>
          <w:color w:val="auto"/>
          <w:sz w:val="32"/>
          <w:szCs w:val="32"/>
          <w:lang w:eastAsia="zh-CN"/>
        </w:rPr>
        <w:t>省人社厅及相关</w:t>
      </w:r>
      <w:r>
        <w:rPr>
          <w:rFonts w:hint="default" w:ascii="Times New Roman" w:hAnsi="Times New Roman" w:eastAsia="仿宋" w:cs="Times New Roman"/>
          <w:color w:val="auto"/>
          <w:sz w:val="32"/>
          <w:szCs w:val="32"/>
        </w:rPr>
        <w:t>部门的指导、关怀和帮助下，全体教职员工紧紧围绕学校工作目标，遵循“服务为宗旨、就业为导向”的职业教育方针，改革创新、积极工作。同时不断加强师资队伍建设，强化学校内部管理，提高教学质量和办学效益。各方面工作得到健康和谐</w:t>
      </w:r>
      <w:r>
        <w:rPr>
          <w:rFonts w:hint="eastAsia" w:ascii="Times New Roman" w:hAnsi="Times New Roman" w:eastAsia="仿宋" w:cs="Times New Roman"/>
          <w:color w:val="auto"/>
          <w:sz w:val="32"/>
          <w:szCs w:val="32"/>
          <w:lang w:eastAsia="zh-CN"/>
        </w:rPr>
        <w:t>的</w:t>
      </w:r>
      <w:r>
        <w:rPr>
          <w:rFonts w:hint="default" w:ascii="Times New Roman" w:hAnsi="Times New Roman" w:eastAsia="仿宋" w:cs="Times New Roman"/>
          <w:color w:val="auto"/>
          <w:sz w:val="32"/>
          <w:szCs w:val="32"/>
        </w:rPr>
        <w:t>发展，圆满完成了本年度的各项工作。现对</w:t>
      </w:r>
      <w:r>
        <w:rPr>
          <w:rFonts w:hint="default" w:ascii="Times New Roman" w:hAnsi="Times New Roman" w:eastAsia="仿宋" w:cs="Times New Roman"/>
          <w:color w:val="auto"/>
          <w:sz w:val="32"/>
          <w:szCs w:val="32"/>
          <w:lang w:eastAsia="zh-CN"/>
        </w:rPr>
        <w:t>学校党建、办学条件、招生毕业情况、师资状况、安全管理、财务管理等</w:t>
      </w:r>
      <w:r>
        <w:rPr>
          <w:rFonts w:hint="default" w:ascii="Times New Roman" w:hAnsi="Times New Roman" w:eastAsia="仿宋" w:cs="Times New Roman"/>
          <w:color w:val="auto"/>
          <w:sz w:val="32"/>
          <w:szCs w:val="32"/>
        </w:rPr>
        <w:t>工作总结如下：</w:t>
      </w:r>
    </w:p>
    <w:p w14:paraId="3995E04F">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bookmarkStart w:id="0" w:name="_Toc13082"/>
      <w:r>
        <w:rPr>
          <w:rFonts w:hint="default" w:ascii="Times New Roman" w:hAnsi="Times New Roman" w:eastAsia="黑体" w:cs="Times New Roman"/>
          <w:b w:val="0"/>
          <w:bCs w:val="0"/>
          <w:color w:val="auto"/>
          <w:kern w:val="2"/>
          <w:sz w:val="32"/>
          <w:szCs w:val="32"/>
          <w:lang w:val="en-US" w:eastAsia="zh-CN" w:bidi="ar-SA"/>
        </w:rPr>
        <w:t>一、学校基本情况</w:t>
      </w:r>
      <w:bookmarkEnd w:id="0"/>
    </w:p>
    <w:p w14:paraId="10585A67">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lang w:eastAsia="zh-CN"/>
        </w:rPr>
        <w:t>甘肃东方高级技工学校</w:t>
      </w:r>
      <w:r>
        <w:rPr>
          <w:rFonts w:hint="default" w:ascii="Times New Roman" w:hAnsi="Times New Roman" w:eastAsia="仿宋" w:cs="Times New Roman"/>
          <w:color w:val="auto"/>
          <w:sz w:val="32"/>
          <w:szCs w:val="32"/>
        </w:rPr>
        <w:t>是经甘肃省</w:t>
      </w:r>
      <w:r>
        <w:rPr>
          <w:rFonts w:hint="default" w:ascii="Times New Roman" w:hAnsi="Times New Roman" w:eastAsia="仿宋" w:cs="Times New Roman"/>
          <w:color w:val="auto"/>
          <w:sz w:val="32"/>
          <w:szCs w:val="32"/>
          <w:u w:val="none"/>
          <w:lang w:val="en-US" w:eastAsia="zh-CN"/>
        </w:rPr>
        <w:t>人力资源和社会保障厅</w:t>
      </w:r>
      <w:r>
        <w:rPr>
          <w:rFonts w:hint="default" w:ascii="Times New Roman" w:hAnsi="Times New Roman" w:eastAsia="仿宋" w:cs="Times New Roman"/>
          <w:color w:val="auto"/>
          <w:sz w:val="32"/>
          <w:szCs w:val="32"/>
        </w:rPr>
        <w:t>批准成立的一所</w:t>
      </w:r>
      <w:r>
        <w:rPr>
          <w:rFonts w:hint="eastAsia" w:ascii="Times New Roman" w:hAnsi="Times New Roman" w:eastAsia="仿宋" w:cs="Times New Roman"/>
          <w:color w:val="auto"/>
          <w:sz w:val="32"/>
          <w:szCs w:val="32"/>
          <w:lang w:eastAsia="zh-CN"/>
        </w:rPr>
        <w:t>技工</w:t>
      </w:r>
      <w:r>
        <w:rPr>
          <w:rFonts w:hint="default" w:ascii="Times New Roman" w:hAnsi="Times New Roman" w:eastAsia="仿宋" w:cs="Times New Roman"/>
          <w:color w:val="auto"/>
          <w:sz w:val="32"/>
          <w:szCs w:val="32"/>
        </w:rPr>
        <w:t>学校。</w:t>
      </w:r>
      <w:r>
        <w:rPr>
          <w:rFonts w:hint="default" w:ascii="Times New Roman" w:hAnsi="Times New Roman" w:eastAsia="仿宋" w:cs="Times New Roman"/>
          <w:color w:val="auto"/>
          <w:sz w:val="32"/>
          <w:szCs w:val="32"/>
          <w:u w:val="none"/>
          <w:lang w:val="en-US" w:eastAsia="zh-CN"/>
        </w:rPr>
        <w:t>经过多年的努力，已发展成为职业需求预测、职业培训、职业指导、就业安置、维权服务为一体的综合性</w:t>
      </w:r>
      <w:r>
        <w:rPr>
          <w:rFonts w:hint="eastAsia" w:ascii="Times New Roman" w:hAnsi="Times New Roman" w:eastAsia="仿宋" w:cs="Times New Roman"/>
          <w:color w:val="auto"/>
          <w:sz w:val="32"/>
          <w:szCs w:val="32"/>
          <w:u w:val="none"/>
          <w:lang w:val="en-US" w:eastAsia="zh-CN"/>
        </w:rPr>
        <w:t>技工</w:t>
      </w:r>
      <w:r>
        <w:rPr>
          <w:rFonts w:hint="default" w:ascii="Times New Roman" w:hAnsi="Times New Roman" w:eastAsia="仿宋" w:cs="Times New Roman"/>
          <w:color w:val="auto"/>
          <w:sz w:val="32"/>
          <w:szCs w:val="32"/>
          <w:u w:val="none"/>
          <w:lang w:val="en-US" w:eastAsia="zh-CN"/>
        </w:rPr>
        <w:t>学校。</w:t>
      </w:r>
    </w:p>
    <w:p w14:paraId="2CE952C7">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_GB2312" w:cs="Times New Roman"/>
          <w:snapToGrid w:val="0"/>
          <w:color w:val="auto"/>
          <w:kern w:val="32"/>
          <w:sz w:val="32"/>
          <w:szCs w:val="32"/>
          <w:lang w:val="en-US" w:eastAsia="zh-CN" w:bidi="ar-SA"/>
        </w:rPr>
      </w:pPr>
      <w:r>
        <w:rPr>
          <w:rFonts w:hint="default" w:ascii="Times New Roman" w:hAnsi="Times New Roman" w:eastAsia="仿宋" w:cs="Times New Roman"/>
          <w:color w:val="auto"/>
          <w:sz w:val="32"/>
          <w:szCs w:val="32"/>
          <w:u w:val="none"/>
          <w:lang w:val="en-US" w:eastAsia="zh-CN"/>
        </w:rPr>
        <w:t>学校位于</w:t>
      </w:r>
      <w:r>
        <w:rPr>
          <w:rFonts w:hint="default" w:ascii="Times New Roman" w:hAnsi="Times New Roman" w:eastAsia="仿宋_GB2312" w:cs="Times New Roman"/>
          <w:color w:val="auto"/>
          <w:sz w:val="32"/>
          <w:szCs w:val="32"/>
          <w:lang w:eastAsia="zh-CN"/>
        </w:rPr>
        <w:t>国家级新区——兰州新区职教园区，专业</w:t>
      </w:r>
      <w:r>
        <w:rPr>
          <w:rFonts w:hint="default" w:ascii="Times New Roman" w:hAnsi="Times New Roman" w:eastAsia="仿宋" w:cs="Times New Roman"/>
          <w:color w:val="auto"/>
          <w:sz w:val="32"/>
          <w:szCs w:val="32"/>
          <w:u w:val="none"/>
          <w:lang w:val="en-US" w:eastAsia="zh-CN"/>
        </w:rPr>
        <w:t>开设有铁路客运服务、铁道运输管理、电力机车运用与检修、铁道信号、电气自动化设备安装与维修、汽车维修、烹饪（中式烹调）、形象设计、幼儿教育、计算机应用与维修、护理、口腔义齿制造、保健按摩等。</w:t>
      </w:r>
    </w:p>
    <w:p w14:paraId="43FE9EE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1" w:name="_Toc29652"/>
      <w:r>
        <w:rPr>
          <w:rFonts w:hint="default" w:ascii="Times New Roman" w:hAnsi="Times New Roman" w:eastAsia="黑体" w:cs="Times New Roman"/>
          <w:color w:val="auto"/>
          <w:sz w:val="32"/>
          <w:szCs w:val="32"/>
          <w:lang w:eastAsia="zh-CN"/>
        </w:rPr>
        <w:t>二、党建工作情况</w:t>
      </w:r>
      <w:bookmarkEnd w:id="1"/>
    </w:p>
    <w:p w14:paraId="01BC1D3F">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lang w:eastAsia="zh-CN"/>
        </w:rPr>
        <w:t>学校</w:t>
      </w:r>
      <w:r>
        <w:rPr>
          <w:rFonts w:hint="default" w:ascii="Times New Roman" w:hAnsi="Times New Roman" w:eastAsia="仿宋" w:cs="Times New Roman"/>
          <w:color w:val="auto"/>
          <w:sz w:val="32"/>
          <w:szCs w:val="32"/>
        </w:rPr>
        <w:t>始终把党建工作放在首位，抓严抓实。</w:t>
      </w:r>
      <w:r>
        <w:rPr>
          <w:rFonts w:hint="default" w:ascii="Times New Roman" w:hAnsi="Times New Roman" w:eastAsia="仿宋" w:cs="Times New Roman"/>
          <w:b w:val="0"/>
          <w:i w:val="0"/>
          <w:caps w:val="0"/>
          <w:color w:val="auto"/>
          <w:spacing w:val="0"/>
          <w:sz w:val="32"/>
          <w:szCs w:val="32"/>
          <w:shd w:val="clear" w:color="auto" w:fill="FFFFFF"/>
          <w:lang w:eastAsia="zh-CN"/>
        </w:rPr>
        <w:t>截至</w:t>
      </w:r>
      <w:r>
        <w:rPr>
          <w:rFonts w:hint="default" w:ascii="Times New Roman" w:hAnsi="Times New Roman" w:eastAsia="仿宋" w:cs="Times New Roman"/>
          <w:b w:val="0"/>
          <w:i w:val="0"/>
          <w:caps w:val="0"/>
          <w:color w:val="auto"/>
          <w:spacing w:val="0"/>
          <w:sz w:val="32"/>
          <w:szCs w:val="32"/>
          <w:shd w:val="clear" w:color="auto" w:fill="FFFFFF"/>
          <w:lang w:val="en-US" w:eastAsia="zh-CN"/>
        </w:rPr>
        <w:t>202</w:t>
      </w:r>
      <w:r>
        <w:rPr>
          <w:rFonts w:hint="eastAsia" w:ascii="Times New Roman" w:hAnsi="Times New Roman" w:eastAsia="仿宋" w:cs="Times New Roman"/>
          <w:b w:val="0"/>
          <w:i w:val="0"/>
          <w:caps w:val="0"/>
          <w:color w:val="auto"/>
          <w:spacing w:val="0"/>
          <w:sz w:val="32"/>
          <w:szCs w:val="32"/>
          <w:shd w:val="clear" w:color="auto" w:fill="FFFFFF"/>
          <w:lang w:val="en-US" w:eastAsia="zh-CN"/>
        </w:rPr>
        <w:t>3</w:t>
      </w:r>
      <w:r>
        <w:rPr>
          <w:rFonts w:hint="default" w:ascii="Times New Roman" w:hAnsi="Times New Roman" w:eastAsia="仿宋" w:cs="Times New Roman"/>
          <w:b w:val="0"/>
          <w:i w:val="0"/>
          <w:caps w:val="0"/>
          <w:color w:val="auto"/>
          <w:spacing w:val="0"/>
          <w:sz w:val="32"/>
          <w:szCs w:val="32"/>
          <w:shd w:val="clear" w:color="auto" w:fill="FFFFFF"/>
          <w:lang w:val="en-US" w:eastAsia="zh-CN"/>
        </w:rPr>
        <w:t>年12月</w:t>
      </w:r>
      <w:r>
        <w:rPr>
          <w:rFonts w:hint="eastAsia" w:ascii="Times New Roman" w:hAnsi="Times New Roman" w:eastAsia="仿宋" w:cs="Times New Roman"/>
          <w:b w:val="0"/>
          <w:i w:val="0"/>
          <w:caps w:val="0"/>
          <w:color w:val="auto"/>
          <w:spacing w:val="0"/>
          <w:sz w:val="32"/>
          <w:szCs w:val="32"/>
          <w:shd w:val="clear" w:color="auto" w:fill="FFFFFF"/>
          <w:lang w:val="en-US" w:eastAsia="zh-CN"/>
        </w:rPr>
        <w:t>30</w:t>
      </w:r>
      <w:r>
        <w:rPr>
          <w:rFonts w:hint="default" w:ascii="Times New Roman" w:hAnsi="Times New Roman" w:eastAsia="仿宋" w:cs="Times New Roman"/>
          <w:b w:val="0"/>
          <w:i w:val="0"/>
          <w:caps w:val="0"/>
          <w:color w:val="auto"/>
          <w:spacing w:val="0"/>
          <w:sz w:val="32"/>
          <w:szCs w:val="32"/>
          <w:shd w:val="clear" w:color="auto" w:fill="FFFFFF"/>
          <w:lang w:val="en-US" w:eastAsia="zh-CN"/>
        </w:rPr>
        <w:t>日，</w:t>
      </w:r>
      <w:r>
        <w:rPr>
          <w:rFonts w:hint="default" w:ascii="Times New Roman" w:hAnsi="Times New Roman" w:eastAsia="仿宋" w:cs="Times New Roman"/>
          <w:color w:val="auto"/>
          <w:sz w:val="32"/>
          <w:szCs w:val="32"/>
          <w:lang w:eastAsia="zh-CN"/>
        </w:rPr>
        <w:t>我校正式党员</w:t>
      </w:r>
      <w:r>
        <w:rPr>
          <w:rFonts w:hint="default" w:ascii="Times New Roman" w:hAnsi="Times New Roman" w:eastAsia="仿宋" w:cs="Times New Roman"/>
          <w:color w:val="auto"/>
          <w:sz w:val="32"/>
          <w:szCs w:val="32"/>
          <w:lang w:val="en-US" w:eastAsia="zh-CN"/>
        </w:rPr>
        <w:t>9人，预备党员</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人。</w:t>
      </w:r>
      <w:r>
        <w:rPr>
          <w:rFonts w:hint="default" w:ascii="Times New Roman" w:hAnsi="Times New Roman" w:eastAsia="仿宋" w:cs="Times New Roman"/>
          <w:color w:val="auto"/>
          <w:sz w:val="32"/>
          <w:szCs w:val="32"/>
          <w:u w:val="none"/>
          <w:lang w:val="en-US" w:eastAsia="zh-CN"/>
        </w:rPr>
        <w:t>我校党支部自成立以来先后于2017年4月、2022年4月历经2次支部换届选举，不断对党支部进行优化设置，提升党支部在校务管理方面的组织能力及领导能力。现已从2011年组建的3人党支部发展为9人党支部，并对党务工作进行合理分工，设党支部书记1人、副书记1人、组织委员1人、宣传委员1人、纪检委员1人。</w:t>
      </w:r>
    </w:p>
    <w:p w14:paraId="6366DF73">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u w:val="none"/>
          <w:lang w:val="en-US" w:eastAsia="zh-CN"/>
        </w:rPr>
        <w:t>我校党支部按时落实完善“三会一课”以及上级党组织布置</w:t>
      </w:r>
      <w:r>
        <w:rPr>
          <w:rFonts w:hint="eastAsia" w:ascii="Times New Roman" w:hAnsi="Times New Roman" w:eastAsia="仿宋" w:cs="Times New Roman"/>
          <w:color w:val="auto"/>
          <w:sz w:val="32"/>
          <w:szCs w:val="32"/>
          <w:u w:val="none"/>
          <w:lang w:val="en-US" w:eastAsia="zh-CN"/>
        </w:rPr>
        <w:t>的其他</w:t>
      </w:r>
      <w:r>
        <w:rPr>
          <w:rFonts w:hint="default" w:ascii="Times New Roman" w:hAnsi="Times New Roman" w:eastAsia="仿宋" w:cs="Times New Roman"/>
          <w:color w:val="auto"/>
          <w:sz w:val="32"/>
          <w:szCs w:val="32"/>
          <w:u w:val="none"/>
          <w:lang w:val="en-US" w:eastAsia="zh-CN"/>
        </w:rPr>
        <w:t>党务工作：20</w:t>
      </w:r>
      <w:r>
        <w:rPr>
          <w:rFonts w:hint="eastAsia" w:ascii="Times New Roman" w:hAnsi="Times New Roman" w:eastAsia="仿宋" w:cs="Times New Roman"/>
          <w:color w:val="auto"/>
          <w:sz w:val="32"/>
          <w:szCs w:val="32"/>
          <w:u w:val="none"/>
          <w:lang w:val="en-US" w:eastAsia="zh-CN"/>
        </w:rPr>
        <w:t>21—</w:t>
      </w:r>
      <w:r>
        <w:rPr>
          <w:rFonts w:hint="default" w:ascii="Times New Roman" w:hAnsi="Times New Roman" w:eastAsia="仿宋" w:cs="Times New Roman"/>
          <w:color w:val="auto"/>
          <w:sz w:val="32"/>
          <w:szCs w:val="32"/>
          <w:u w:val="none"/>
          <w:lang w:val="en-US" w:eastAsia="zh-CN"/>
        </w:rPr>
        <w:t>202</w:t>
      </w:r>
      <w:r>
        <w:rPr>
          <w:rFonts w:hint="eastAsia"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lang w:val="en-US" w:eastAsia="zh-CN"/>
        </w:rPr>
        <w:t>三年期间累计召开支部党员大会36次、支部委员会36次、党小组会36次，按时上好党课，累计开展学习36次。每次均由专人做好会议记录，内容包括时间、地点、主持人、参会人员名单、会议议题、会议决议等，并归档至党建档案柜保管存档；同时逐步对党日活动、党小组互助等内容进行丰富，三年来多次组织形式多样的党员活动：20</w:t>
      </w:r>
      <w:r>
        <w:rPr>
          <w:rFonts w:hint="eastAsia" w:ascii="Times New Roman" w:hAnsi="Times New Roman" w:eastAsia="仿宋" w:cs="Times New Roman"/>
          <w:color w:val="auto"/>
          <w:sz w:val="32"/>
          <w:szCs w:val="32"/>
          <w:u w:val="none"/>
          <w:lang w:val="en-US" w:eastAsia="zh-CN"/>
        </w:rPr>
        <w:t>21</w:t>
      </w:r>
      <w:r>
        <w:rPr>
          <w:rFonts w:hint="default" w:ascii="Times New Roman" w:hAnsi="Times New Roman" w:eastAsia="仿宋" w:cs="Times New Roman"/>
          <w:color w:val="auto"/>
          <w:sz w:val="32"/>
          <w:szCs w:val="32"/>
          <w:u w:val="none"/>
          <w:lang w:val="en-US" w:eastAsia="zh-CN"/>
        </w:rPr>
        <w:t>年7月2日，党员干部及代表赴腊子口战役纪念馆参观组织“不忘初心·牢记使命”红色教育活动；202</w:t>
      </w:r>
      <w:r>
        <w:rPr>
          <w:rFonts w:hint="eastAsia" w:ascii="Times New Roman" w:hAnsi="Times New Roman" w:eastAsia="仿宋" w:cs="Times New Roman"/>
          <w:color w:val="auto"/>
          <w:sz w:val="32"/>
          <w:szCs w:val="32"/>
          <w:u w:val="none"/>
          <w:lang w:val="en-US" w:eastAsia="zh-CN"/>
        </w:rPr>
        <w:t>2</w:t>
      </w:r>
      <w:r>
        <w:rPr>
          <w:rFonts w:hint="default" w:ascii="Times New Roman" w:hAnsi="Times New Roman" w:eastAsia="仿宋" w:cs="Times New Roman"/>
          <w:color w:val="auto"/>
          <w:sz w:val="32"/>
          <w:szCs w:val="32"/>
          <w:u w:val="none"/>
          <w:lang w:val="en-US" w:eastAsia="zh-CN"/>
        </w:rPr>
        <w:t>年3月31日，党员干部及代表赴兰州市烈士陵园开展了以“缅怀英雄先烈·争做时代新人”为主题的清明节缅怀追思活动；202</w:t>
      </w:r>
      <w:r>
        <w:rPr>
          <w:rFonts w:hint="eastAsia" w:ascii="Times New Roman" w:hAnsi="Times New Roman" w:eastAsia="仿宋" w:cs="Times New Roman"/>
          <w:color w:val="auto"/>
          <w:sz w:val="32"/>
          <w:szCs w:val="32"/>
          <w:u w:val="none"/>
          <w:lang w:val="en-US" w:eastAsia="zh-CN"/>
        </w:rPr>
        <w:t>3</w:t>
      </w:r>
      <w:r>
        <w:rPr>
          <w:rFonts w:hint="default" w:ascii="Times New Roman" w:hAnsi="Times New Roman" w:eastAsia="仿宋" w:cs="Times New Roman"/>
          <w:color w:val="auto"/>
          <w:sz w:val="32"/>
          <w:szCs w:val="32"/>
          <w:u w:val="none"/>
          <w:lang w:val="en-US" w:eastAsia="zh-CN"/>
        </w:rPr>
        <w:t>年9月18日，党员干部及代表赴中国工农红军西路军纪念馆参观学习。</w:t>
      </w:r>
    </w:p>
    <w:p w14:paraId="1F99986E">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鼓励在校教职员工积极入党，并成为一名合格的中共党员，要求党员干部以身作则，带头树立榜样，坚持党性原则，把党员干部的模范带头作用体现在平时的学习工作中，永葆党员的先进性。</w:t>
      </w:r>
    </w:p>
    <w:p w14:paraId="036ED851">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u w:val="none"/>
          <w:lang w:val="en-US" w:eastAsia="zh-CN"/>
        </w:rPr>
        <w:t>在具体工作落实中，主要采取了以下5种做法：一是带头学习明显提高。我校党员能够认真学习贯彻党的方针政策和习近平总书记系列重要讲话，认真学习科学文化知识和业务知识，在校内起到示范带头作用；二是具有强烈的事业心和责任感。我校党员埋头苦干、开拓创新、无私奉献，不断在本职岗位上做出显著成绩的同时，</w:t>
      </w:r>
      <w:r>
        <w:rPr>
          <w:rFonts w:hint="eastAsia" w:ascii="Times New Roman" w:hAnsi="Times New Roman" w:eastAsia="仿宋" w:cs="Times New Roman"/>
          <w:color w:val="auto"/>
          <w:sz w:val="32"/>
          <w:szCs w:val="32"/>
          <w:u w:val="none"/>
          <w:lang w:val="en-US" w:eastAsia="zh-CN"/>
        </w:rPr>
        <w:t>能够积极地</w:t>
      </w:r>
      <w:r>
        <w:rPr>
          <w:rFonts w:hint="default" w:ascii="Times New Roman" w:hAnsi="Times New Roman" w:eastAsia="仿宋" w:cs="Times New Roman"/>
          <w:color w:val="auto"/>
          <w:sz w:val="32"/>
          <w:szCs w:val="32"/>
          <w:u w:val="none"/>
          <w:lang w:val="en-US" w:eastAsia="zh-CN"/>
        </w:rPr>
        <w:t>对周围非党员职工进行积极影响；三是自觉践行党的群众路线。积极帮助教职员工</w:t>
      </w:r>
      <w:r>
        <w:rPr>
          <w:rFonts w:hint="eastAsia" w:ascii="Times New Roman" w:hAnsi="Times New Roman" w:eastAsia="仿宋" w:cs="Times New Roman"/>
          <w:color w:val="auto"/>
          <w:sz w:val="32"/>
          <w:szCs w:val="32"/>
          <w:u w:val="none"/>
          <w:lang w:val="en-US" w:eastAsia="zh-CN"/>
        </w:rPr>
        <w:t>及</w:t>
      </w:r>
      <w:r>
        <w:rPr>
          <w:rFonts w:hint="default" w:ascii="Times New Roman" w:hAnsi="Times New Roman" w:eastAsia="仿宋" w:cs="Times New Roman"/>
          <w:color w:val="auto"/>
          <w:sz w:val="32"/>
          <w:szCs w:val="32"/>
          <w:u w:val="none"/>
          <w:lang w:val="en-US" w:eastAsia="zh-CN"/>
        </w:rPr>
        <w:t>学员解决实际困难，自觉维护群众合法权益及利益；四是遵守党的纪律，执行党的决议。我校党员模范遵守国家法律法规，严格执行工作规程和管理规定；五是发扬社会主义新风尚。我校党员能够自觉践行社会主义核心价值观，敢于同不良风气和违法违纪行为作斗争。</w:t>
      </w:r>
    </w:p>
    <w:p w14:paraId="2A2126CB">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加强</w:t>
      </w:r>
      <w:r>
        <w:rPr>
          <w:rFonts w:hint="default" w:ascii="Times New Roman" w:hAnsi="Times New Roman" w:eastAsia="仿宋" w:cs="Times New Roman"/>
          <w:color w:val="auto"/>
          <w:sz w:val="32"/>
          <w:szCs w:val="32"/>
          <w:lang w:eastAsia="zh-CN"/>
        </w:rPr>
        <w:t>学校</w:t>
      </w:r>
      <w:r>
        <w:rPr>
          <w:rFonts w:hint="default" w:ascii="Times New Roman" w:hAnsi="Times New Roman" w:eastAsia="仿宋" w:cs="Times New Roman"/>
          <w:color w:val="auto"/>
          <w:sz w:val="32"/>
          <w:szCs w:val="32"/>
        </w:rPr>
        <w:t>领导班子建设，领导班子成员以创先争优活动为载体，以党的群众路线教育实践活动为指南，加强思想政治建设和作风建设，认真组织和开展学习“</w:t>
      </w:r>
      <w:r>
        <w:rPr>
          <w:rFonts w:hint="default" w:ascii="Times New Roman" w:hAnsi="Times New Roman" w:eastAsia="仿宋" w:cs="Times New Roman"/>
          <w:color w:val="auto"/>
          <w:sz w:val="32"/>
          <w:szCs w:val="32"/>
          <w:lang w:eastAsia="zh-CN"/>
        </w:rPr>
        <w:t>不忘初心、牢记使命</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主</w:t>
      </w:r>
      <w:r>
        <w:rPr>
          <w:rFonts w:hint="default" w:ascii="Times New Roman" w:hAnsi="Times New Roman" w:eastAsia="仿宋" w:cs="Times New Roman"/>
          <w:color w:val="auto"/>
          <w:sz w:val="32"/>
          <w:szCs w:val="32"/>
        </w:rPr>
        <w:t>题教育</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“两学一做”学习教育</w:t>
      </w:r>
      <w:r>
        <w:rPr>
          <w:rFonts w:hint="eastAsia" w:ascii="Times New Roman" w:hAnsi="Times New Roman" w:eastAsia="仿宋" w:cs="Times New Roman"/>
          <w:color w:val="auto"/>
          <w:sz w:val="32"/>
          <w:szCs w:val="32"/>
          <w:lang w:eastAsia="zh-CN"/>
        </w:rPr>
        <w:t>、“三抓三促”行动</w:t>
      </w:r>
      <w:r>
        <w:rPr>
          <w:rFonts w:hint="default" w:ascii="Times New Roman" w:hAnsi="Times New Roman" w:eastAsia="仿宋" w:cs="Times New Roman"/>
          <w:color w:val="auto"/>
          <w:sz w:val="32"/>
          <w:szCs w:val="32"/>
        </w:rPr>
        <w:t>，树立大局意识，发展意识，创业意识和服务意识。领导班子成员主动学习党的</w:t>
      </w:r>
      <w:r>
        <w:rPr>
          <w:rFonts w:hint="eastAsia" w:ascii="Times New Roman" w:hAnsi="Times New Roman" w:eastAsia="仿宋" w:cs="Times New Roman"/>
          <w:color w:val="auto"/>
          <w:sz w:val="32"/>
          <w:szCs w:val="32"/>
          <w:lang w:eastAsia="zh-CN"/>
        </w:rPr>
        <w:t>二十大、二十</w:t>
      </w:r>
      <w:r>
        <w:rPr>
          <w:rFonts w:hint="default" w:ascii="Times New Roman" w:hAnsi="Times New Roman" w:eastAsia="仿宋" w:cs="Times New Roman"/>
          <w:color w:val="auto"/>
          <w:sz w:val="32"/>
          <w:szCs w:val="32"/>
          <w:lang w:eastAsia="zh-CN"/>
        </w:rPr>
        <w:t>届历次全会</w:t>
      </w:r>
      <w:r>
        <w:rPr>
          <w:rFonts w:hint="default" w:ascii="Times New Roman" w:hAnsi="Times New Roman" w:eastAsia="仿宋" w:cs="Times New Roman"/>
          <w:color w:val="auto"/>
          <w:sz w:val="32"/>
          <w:szCs w:val="32"/>
        </w:rPr>
        <w:t>精神，掌握国家对</w:t>
      </w:r>
      <w:r>
        <w:rPr>
          <w:rFonts w:hint="eastAsia" w:ascii="Times New Roman" w:hAnsi="Times New Roman" w:eastAsia="仿宋" w:cs="Times New Roman"/>
          <w:color w:val="auto"/>
          <w:sz w:val="32"/>
          <w:szCs w:val="32"/>
          <w:lang w:eastAsia="zh-CN"/>
        </w:rPr>
        <w:t>技工</w:t>
      </w:r>
      <w:r>
        <w:rPr>
          <w:rFonts w:hint="default" w:ascii="Times New Roman" w:hAnsi="Times New Roman" w:eastAsia="仿宋" w:cs="Times New Roman"/>
          <w:color w:val="auto"/>
          <w:sz w:val="32"/>
          <w:szCs w:val="32"/>
        </w:rPr>
        <w:t>教育的政策法规，提升个人素质、刻苦钻研业务，不断提高决策的科学性。</w:t>
      </w:r>
    </w:p>
    <w:p w14:paraId="13122DFC">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其次，加强师德师风建设。继续强化以教师为本的理念，立足于教师素质和能力的提高，开展一系列的师德师风教育活动，党员干部带头，让每位教职</w:t>
      </w:r>
      <w:r>
        <w:rPr>
          <w:rFonts w:hint="default" w:ascii="Times New Roman" w:hAnsi="Times New Roman" w:eastAsia="仿宋" w:cs="Times New Roman"/>
          <w:color w:val="auto"/>
          <w:sz w:val="32"/>
          <w:szCs w:val="32"/>
          <w:lang w:eastAsia="zh-CN"/>
        </w:rPr>
        <w:t>员</w:t>
      </w:r>
      <w:r>
        <w:rPr>
          <w:rFonts w:hint="default" w:ascii="Times New Roman" w:hAnsi="Times New Roman" w:eastAsia="仿宋" w:cs="Times New Roman"/>
          <w:color w:val="auto"/>
          <w:sz w:val="32"/>
          <w:szCs w:val="32"/>
        </w:rPr>
        <w:t>工明确自己的职责，掌握行动准则，更新教育教学理念，大力弘扬教书育人、为人师表的精神。继续加强骨干教师的思想作风建设，发挥他们在教育教学工作中的表率作用，全体教职员工人心思进，爱岗敬业，服从安排，做到了德才兼备、全面育人，进而提升了学校整体管理水平。因此，党建托起了“</w:t>
      </w:r>
      <w:r>
        <w:rPr>
          <w:rFonts w:hint="default" w:ascii="Times New Roman" w:hAnsi="Times New Roman" w:eastAsia="仿宋" w:cs="Times New Roman"/>
          <w:color w:val="auto"/>
          <w:sz w:val="32"/>
          <w:szCs w:val="32"/>
          <w:lang w:eastAsia="zh-CN"/>
        </w:rPr>
        <w:t>东方</w:t>
      </w:r>
      <w:r>
        <w:rPr>
          <w:rFonts w:hint="default" w:ascii="Times New Roman" w:hAnsi="Times New Roman" w:eastAsia="仿宋" w:cs="Times New Roman"/>
          <w:color w:val="auto"/>
          <w:sz w:val="32"/>
          <w:szCs w:val="32"/>
        </w:rPr>
        <w:t>梦”，没有中国共产党的坚强领导，就没有</w:t>
      </w:r>
      <w:r>
        <w:rPr>
          <w:rFonts w:hint="eastAsia" w:ascii="Times New Roman" w:hAnsi="Times New Roman" w:eastAsia="仿宋" w:cs="Times New Roman"/>
          <w:color w:val="auto"/>
          <w:sz w:val="32"/>
          <w:szCs w:val="32"/>
          <w:lang w:eastAsia="zh-CN"/>
        </w:rPr>
        <w:t>甘肃东方高级技工学校</w:t>
      </w:r>
      <w:r>
        <w:rPr>
          <w:rFonts w:hint="default" w:ascii="Times New Roman" w:hAnsi="Times New Roman" w:eastAsia="仿宋" w:cs="Times New Roman"/>
          <w:color w:val="auto"/>
          <w:sz w:val="32"/>
          <w:szCs w:val="32"/>
        </w:rPr>
        <w:t>的今天，更谈不上发展</w:t>
      </w:r>
      <w:r>
        <w:rPr>
          <w:rFonts w:hint="default" w:ascii="Times New Roman" w:hAnsi="Times New Roman" w:eastAsia="仿宋" w:cs="Times New Roman"/>
          <w:color w:val="auto"/>
          <w:sz w:val="32"/>
          <w:szCs w:val="32"/>
          <w:lang w:eastAsia="zh-CN"/>
        </w:rPr>
        <w:t>职业</w:t>
      </w:r>
      <w:r>
        <w:rPr>
          <w:rFonts w:hint="default" w:ascii="Times New Roman" w:hAnsi="Times New Roman" w:eastAsia="仿宋" w:cs="Times New Roman"/>
          <w:color w:val="auto"/>
          <w:sz w:val="32"/>
          <w:szCs w:val="32"/>
        </w:rPr>
        <w:t>教育事业。</w:t>
      </w:r>
    </w:p>
    <w:p w14:paraId="74A95EF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2" w:name="_Toc1812"/>
      <w:r>
        <w:rPr>
          <w:rFonts w:hint="default" w:ascii="Times New Roman" w:hAnsi="Times New Roman" w:eastAsia="黑体" w:cs="Times New Roman"/>
          <w:color w:val="auto"/>
          <w:sz w:val="32"/>
          <w:szCs w:val="32"/>
          <w:lang w:eastAsia="zh-CN"/>
        </w:rPr>
        <w:t>三、招生、就业、毕业等工作情况</w:t>
      </w:r>
      <w:bookmarkEnd w:id="2"/>
    </w:p>
    <w:p w14:paraId="79D6C3F3">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我校毕业情况：</w:t>
      </w:r>
      <w:r>
        <w:rPr>
          <w:rFonts w:hint="default" w:ascii="Times New Roman" w:hAnsi="Times New Roman" w:eastAsia="仿宋" w:cs="Times New Roman"/>
          <w:color w:val="auto"/>
          <w:sz w:val="32"/>
          <w:szCs w:val="32"/>
          <w:lang w:val="en-US" w:eastAsia="zh-CN"/>
        </w:rPr>
        <w:t>20</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lang w:val="en-US" w:eastAsia="zh-CN"/>
        </w:rPr>
        <w:t>年毕业</w:t>
      </w:r>
      <w:r>
        <w:rPr>
          <w:rFonts w:hint="eastAsia" w:ascii="Times New Roman" w:hAnsi="Times New Roman" w:eastAsia="仿宋" w:cs="Times New Roman"/>
          <w:color w:val="auto"/>
          <w:sz w:val="32"/>
          <w:szCs w:val="32"/>
          <w:lang w:val="en-US" w:eastAsia="zh-CN"/>
        </w:rPr>
        <w:t>1345</w:t>
      </w:r>
      <w:r>
        <w:rPr>
          <w:rFonts w:hint="default" w:ascii="Times New Roman" w:hAnsi="Times New Roman" w:eastAsia="仿宋" w:cs="Times New Roman"/>
          <w:color w:val="auto"/>
          <w:sz w:val="32"/>
          <w:szCs w:val="32"/>
          <w:lang w:val="en-US" w:eastAsia="zh-CN"/>
        </w:rPr>
        <w:t>人，20</w:t>
      </w:r>
      <w:r>
        <w:rPr>
          <w:rFonts w:hint="eastAsia" w:ascii="Times New Roman" w:hAnsi="Times New Roman" w:eastAsia="仿宋" w:cs="Times New Roman"/>
          <w:color w:val="auto"/>
          <w:sz w:val="32"/>
          <w:szCs w:val="32"/>
          <w:lang w:val="en-US" w:eastAsia="zh-CN"/>
        </w:rPr>
        <w:t>22</w:t>
      </w:r>
      <w:r>
        <w:rPr>
          <w:rFonts w:hint="default" w:ascii="Times New Roman" w:hAnsi="Times New Roman" w:eastAsia="仿宋" w:cs="Times New Roman"/>
          <w:color w:val="auto"/>
          <w:sz w:val="32"/>
          <w:szCs w:val="32"/>
          <w:lang w:val="en-US" w:eastAsia="zh-CN"/>
        </w:rPr>
        <w:t>年毕业</w:t>
      </w:r>
      <w:r>
        <w:rPr>
          <w:rFonts w:hint="eastAsia" w:ascii="Times New Roman" w:hAnsi="Times New Roman" w:eastAsia="仿宋" w:cs="Times New Roman"/>
          <w:color w:val="auto"/>
          <w:sz w:val="32"/>
          <w:szCs w:val="32"/>
          <w:lang w:val="en-US" w:eastAsia="zh-CN"/>
        </w:rPr>
        <w:t>1387</w:t>
      </w:r>
      <w:r>
        <w:rPr>
          <w:rFonts w:hint="default" w:ascii="Times New Roman" w:hAnsi="Times New Roman" w:eastAsia="仿宋" w:cs="Times New Roman"/>
          <w:color w:val="auto"/>
          <w:sz w:val="32"/>
          <w:szCs w:val="32"/>
          <w:lang w:val="en-US" w:eastAsia="zh-CN"/>
        </w:rPr>
        <w:t>人，20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val="en-US" w:eastAsia="zh-CN"/>
        </w:rPr>
        <w:t>年毕业</w:t>
      </w:r>
      <w:r>
        <w:rPr>
          <w:rFonts w:hint="eastAsia" w:ascii="Times New Roman" w:hAnsi="Times New Roman" w:eastAsia="仿宋" w:cs="Times New Roman"/>
          <w:color w:val="auto"/>
          <w:sz w:val="32"/>
          <w:szCs w:val="32"/>
          <w:lang w:val="en-US" w:eastAsia="zh-CN"/>
        </w:rPr>
        <w:t>1318</w:t>
      </w:r>
      <w:r>
        <w:rPr>
          <w:rFonts w:hint="default" w:ascii="Times New Roman" w:hAnsi="Times New Roman" w:eastAsia="仿宋" w:cs="Times New Roman"/>
          <w:color w:val="auto"/>
          <w:sz w:val="32"/>
          <w:szCs w:val="32"/>
          <w:lang w:val="en-US" w:eastAsia="zh-CN"/>
        </w:rPr>
        <w:t>人；</w:t>
      </w:r>
      <w:r>
        <w:rPr>
          <w:rFonts w:hint="eastAsia" w:ascii="Times New Roman" w:hAnsi="Times New Roman" w:eastAsia="仿宋" w:cs="Times New Roman"/>
          <w:color w:val="auto"/>
          <w:sz w:val="32"/>
          <w:szCs w:val="32"/>
          <w:lang w:val="en-US" w:eastAsia="zh-CN"/>
        </w:rPr>
        <w:t>4050</w:t>
      </w:r>
    </w:p>
    <w:p w14:paraId="19CF71AF">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我校就业情况：</w:t>
      </w:r>
      <w:r>
        <w:rPr>
          <w:rFonts w:hint="default" w:ascii="Times New Roman" w:hAnsi="Times New Roman" w:eastAsia="仿宋" w:cs="Times New Roman"/>
          <w:color w:val="auto"/>
          <w:sz w:val="32"/>
          <w:szCs w:val="32"/>
          <w:lang w:val="en-US" w:eastAsia="zh-CN"/>
        </w:rPr>
        <w:t>20</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lang w:val="en-US" w:eastAsia="zh-CN"/>
        </w:rPr>
        <w:t>年就业659人，20</w:t>
      </w:r>
      <w:r>
        <w:rPr>
          <w:rFonts w:hint="eastAsia" w:ascii="Times New Roman" w:hAnsi="Times New Roman" w:eastAsia="仿宋" w:cs="Times New Roman"/>
          <w:color w:val="auto"/>
          <w:sz w:val="32"/>
          <w:szCs w:val="32"/>
          <w:lang w:val="en-US" w:eastAsia="zh-CN"/>
        </w:rPr>
        <w:t>22</w:t>
      </w:r>
      <w:r>
        <w:rPr>
          <w:rFonts w:hint="default" w:ascii="Times New Roman" w:hAnsi="Times New Roman" w:eastAsia="仿宋" w:cs="Times New Roman"/>
          <w:color w:val="auto"/>
          <w:sz w:val="32"/>
          <w:szCs w:val="32"/>
          <w:lang w:val="en-US" w:eastAsia="zh-CN"/>
        </w:rPr>
        <w:t>年就业798人，20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val="en-US" w:eastAsia="zh-CN"/>
        </w:rPr>
        <w:t>年就业873人；</w:t>
      </w:r>
      <w:r>
        <w:rPr>
          <w:rFonts w:hint="eastAsia" w:ascii="Times New Roman" w:hAnsi="Times New Roman" w:eastAsia="仿宋" w:cs="Times New Roman"/>
          <w:color w:val="auto"/>
          <w:sz w:val="32"/>
          <w:szCs w:val="32"/>
          <w:lang w:val="en-US" w:eastAsia="zh-CN"/>
        </w:rPr>
        <w:t>2330</w:t>
      </w:r>
    </w:p>
    <w:p w14:paraId="2FE62B3C">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我校升学情况：</w:t>
      </w:r>
      <w:r>
        <w:rPr>
          <w:rFonts w:hint="default" w:ascii="Times New Roman" w:hAnsi="Times New Roman" w:eastAsia="仿宋" w:cs="Times New Roman"/>
          <w:color w:val="auto"/>
          <w:sz w:val="32"/>
          <w:szCs w:val="32"/>
          <w:lang w:val="en-US" w:eastAsia="zh-CN"/>
        </w:rPr>
        <w:t>20</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lang w:val="en-US" w:eastAsia="zh-CN"/>
        </w:rPr>
        <w:t>年升学251人，20</w:t>
      </w:r>
      <w:r>
        <w:rPr>
          <w:rFonts w:hint="eastAsia" w:ascii="Times New Roman" w:hAnsi="Times New Roman" w:eastAsia="仿宋" w:cs="Times New Roman"/>
          <w:color w:val="auto"/>
          <w:sz w:val="32"/>
          <w:szCs w:val="32"/>
          <w:lang w:val="en-US" w:eastAsia="zh-CN"/>
        </w:rPr>
        <w:t>22</w:t>
      </w:r>
      <w:r>
        <w:rPr>
          <w:rFonts w:hint="default" w:ascii="Times New Roman" w:hAnsi="Times New Roman" w:eastAsia="仿宋" w:cs="Times New Roman"/>
          <w:color w:val="auto"/>
          <w:sz w:val="32"/>
          <w:szCs w:val="32"/>
          <w:lang w:val="en-US" w:eastAsia="zh-CN"/>
        </w:rPr>
        <w:t>年升学308人，20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val="en-US" w:eastAsia="zh-CN"/>
        </w:rPr>
        <w:t>年升学339人；</w:t>
      </w:r>
      <w:r>
        <w:rPr>
          <w:rFonts w:hint="eastAsia" w:ascii="Times New Roman" w:hAnsi="Times New Roman" w:eastAsia="仿宋" w:cs="Times New Roman"/>
          <w:color w:val="auto"/>
          <w:sz w:val="32"/>
          <w:szCs w:val="32"/>
          <w:lang w:val="en-US" w:eastAsia="zh-CN"/>
        </w:rPr>
        <w:t>898</w:t>
      </w:r>
    </w:p>
    <w:p w14:paraId="7B27C9B4">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lang w:eastAsia="zh-CN"/>
        </w:rPr>
        <w:t>我校招生情况：</w:t>
      </w:r>
      <w:r>
        <w:rPr>
          <w:rFonts w:hint="default" w:ascii="Times New Roman" w:hAnsi="Times New Roman" w:eastAsia="仿宋" w:cs="Times New Roman"/>
          <w:color w:val="auto"/>
          <w:sz w:val="32"/>
          <w:szCs w:val="32"/>
          <w:lang w:val="en-US" w:eastAsia="zh-CN"/>
        </w:rPr>
        <w:t>20</w:t>
      </w:r>
      <w:r>
        <w:rPr>
          <w:rFonts w:hint="eastAsia"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lang w:val="en-US" w:eastAsia="zh-CN"/>
        </w:rPr>
        <w:t>年招生</w:t>
      </w:r>
      <w:r>
        <w:rPr>
          <w:rFonts w:hint="eastAsia" w:ascii="Times New Roman" w:hAnsi="Times New Roman" w:eastAsia="仿宋" w:cs="Times New Roman"/>
          <w:color w:val="auto"/>
          <w:sz w:val="32"/>
          <w:szCs w:val="32"/>
          <w:lang w:val="en-US" w:eastAsia="zh-CN"/>
        </w:rPr>
        <w:t>1001</w:t>
      </w:r>
      <w:r>
        <w:rPr>
          <w:rFonts w:hint="default" w:ascii="Times New Roman" w:hAnsi="Times New Roman" w:eastAsia="仿宋" w:cs="Times New Roman"/>
          <w:color w:val="auto"/>
          <w:sz w:val="32"/>
          <w:szCs w:val="32"/>
          <w:lang w:val="en-US" w:eastAsia="zh-CN"/>
        </w:rPr>
        <w:t>人，20</w:t>
      </w:r>
      <w:r>
        <w:rPr>
          <w:rFonts w:hint="eastAsia" w:ascii="Times New Roman" w:hAnsi="Times New Roman" w:eastAsia="仿宋" w:cs="Times New Roman"/>
          <w:color w:val="auto"/>
          <w:sz w:val="32"/>
          <w:szCs w:val="32"/>
          <w:lang w:val="en-US" w:eastAsia="zh-CN"/>
        </w:rPr>
        <w:t>22</w:t>
      </w:r>
      <w:r>
        <w:rPr>
          <w:rFonts w:hint="default" w:ascii="Times New Roman" w:hAnsi="Times New Roman" w:eastAsia="仿宋" w:cs="Times New Roman"/>
          <w:color w:val="auto"/>
          <w:sz w:val="32"/>
          <w:szCs w:val="32"/>
          <w:lang w:val="en-US" w:eastAsia="zh-CN"/>
        </w:rPr>
        <w:t>年招生</w:t>
      </w:r>
      <w:r>
        <w:rPr>
          <w:rFonts w:hint="eastAsia" w:ascii="Times New Roman" w:hAnsi="Times New Roman" w:eastAsia="仿宋" w:cs="Times New Roman"/>
          <w:color w:val="auto"/>
          <w:sz w:val="32"/>
          <w:szCs w:val="32"/>
          <w:lang w:val="en-US" w:eastAsia="zh-CN"/>
        </w:rPr>
        <w:t>704</w:t>
      </w:r>
      <w:r>
        <w:rPr>
          <w:rFonts w:hint="default" w:ascii="Times New Roman" w:hAnsi="Times New Roman" w:eastAsia="仿宋" w:cs="Times New Roman"/>
          <w:color w:val="auto"/>
          <w:sz w:val="32"/>
          <w:szCs w:val="32"/>
          <w:lang w:val="en-US" w:eastAsia="zh-CN"/>
        </w:rPr>
        <w:t>人，20</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val="en-US" w:eastAsia="zh-CN"/>
        </w:rPr>
        <w:t>年招生</w:t>
      </w:r>
      <w:r>
        <w:rPr>
          <w:rFonts w:hint="eastAsia" w:ascii="Times New Roman" w:hAnsi="Times New Roman" w:eastAsia="仿宋" w:cs="Times New Roman"/>
          <w:color w:val="auto"/>
          <w:sz w:val="32"/>
          <w:szCs w:val="32"/>
          <w:lang w:val="en-US" w:eastAsia="zh-CN"/>
        </w:rPr>
        <w:t>1388</w:t>
      </w:r>
      <w:r>
        <w:rPr>
          <w:rFonts w:hint="default" w:ascii="Times New Roman" w:hAnsi="Times New Roman" w:eastAsia="仿宋" w:cs="Times New Roman"/>
          <w:color w:val="auto"/>
          <w:sz w:val="32"/>
          <w:szCs w:val="32"/>
          <w:lang w:val="en-US" w:eastAsia="zh-CN"/>
        </w:rPr>
        <w:t>人。</w:t>
      </w:r>
    </w:p>
    <w:p w14:paraId="2716E4F6">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我校近年来就业率达到</w:t>
      </w:r>
      <w:r>
        <w:rPr>
          <w:rFonts w:hint="eastAsia" w:ascii="Times New Roman" w:hAnsi="Times New Roman" w:eastAsia="仿宋" w:cs="Times New Roman"/>
          <w:color w:val="auto"/>
          <w:sz w:val="32"/>
          <w:szCs w:val="32"/>
          <w:lang w:val="en-US" w:eastAsia="zh-CN"/>
        </w:rPr>
        <w:t>58</w:t>
      </w:r>
      <w:r>
        <w:rPr>
          <w:rFonts w:hint="default" w:ascii="Times New Roman" w:hAnsi="Times New Roman" w:eastAsia="仿宋" w:cs="Times New Roman"/>
          <w:color w:val="auto"/>
          <w:sz w:val="32"/>
          <w:szCs w:val="32"/>
          <w:lang w:val="en-US" w:eastAsia="zh-CN"/>
        </w:rPr>
        <w:t>%，升学率达到25%。</w:t>
      </w:r>
    </w:p>
    <w:p w14:paraId="22401696">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仿宋" w:cs="Times New Roman"/>
          <w:color w:val="auto"/>
          <w:sz w:val="32"/>
          <w:szCs w:val="32"/>
        </w:rPr>
      </w:pPr>
      <w:bookmarkStart w:id="3" w:name="_Toc19324"/>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、学校依法办学情况</w:t>
      </w:r>
      <w:bookmarkEnd w:id="3"/>
    </w:p>
    <w:p w14:paraId="3B8BB23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作为</w:t>
      </w:r>
      <w:r>
        <w:rPr>
          <w:rFonts w:hint="default" w:ascii="Times New Roman" w:hAnsi="Times New Roman" w:eastAsia="仿宋" w:cs="Times New Roman"/>
          <w:color w:val="auto"/>
          <w:sz w:val="32"/>
          <w:szCs w:val="32"/>
          <w:lang w:eastAsia="zh-CN"/>
        </w:rPr>
        <w:t>一</w:t>
      </w:r>
      <w:r>
        <w:rPr>
          <w:rFonts w:hint="default" w:ascii="Times New Roman" w:hAnsi="Times New Roman" w:eastAsia="仿宋" w:cs="Times New Roman"/>
          <w:color w:val="auto"/>
          <w:sz w:val="32"/>
          <w:szCs w:val="32"/>
        </w:rPr>
        <w:t>家从事非营利性民</w:t>
      </w:r>
      <w:r>
        <w:rPr>
          <w:rFonts w:hint="default" w:ascii="Times New Roman" w:hAnsi="Times New Roman" w:eastAsia="仿宋" w:cs="Times New Roman"/>
          <w:color w:val="auto"/>
          <w:sz w:val="32"/>
          <w:szCs w:val="32"/>
          <w:lang w:eastAsia="zh-CN"/>
        </w:rPr>
        <w:t>办</w:t>
      </w:r>
      <w:r>
        <w:rPr>
          <w:rFonts w:hint="eastAsia" w:ascii="Times New Roman" w:hAnsi="Times New Roman" w:eastAsia="仿宋" w:cs="Times New Roman"/>
          <w:color w:val="auto"/>
          <w:sz w:val="32"/>
          <w:szCs w:val="32"/>
          <w:lang w:eastAsia="zh-CN"/>
        </w:rPr>
        <w:t>高级</w:t>
      </w:r>
      <w:r>
        <w:rPr>
          <w:rFonts w:hint="default" w:ascii="Times New Roman" w:hAnsi="Times New Roman" w:eastAsia="仿宋" w:cs="Times New Roman"/>
          <w:color w:val="auto"/>
          <w:sz w:val="32"/>
          <w:szCs w:val="32"/>
          <w:lang w:eastAsia="zh-CN"/>
        </w:rPr>
        <w:t>技工学校</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甘肃东方高级技工学校</w:t>
      </w:r>
      <w:r>
        <w:rPr>
          <w:rFonts w:hint="default" w:ascii="Times New Roman" w:hAnsi="Times New Roman" w:eastAsia="仿宋" w:cs="Times New Roman"/>
          <w:color w:val="auto"/>
          <w:sz w:val="32"/>
          <w:szCs w:val="32"/>
        </w:rPr>
        <w:t>遵循学校办学宗旨，遵守国家宪法、法律法规和政策，贯彻国家的职业培训方针，根据《中华人民共和国民办教育</w:t>
      </w:r>
      <w:r>
        <w:rPr>
          <w:rFonts w:hint="default" w:ascii="Times New Roman" w:hAnsi="Times New Roman" w:eastAsia="仿宋" w:cs="Times New Roman"/>
          <w:color w:val="auto"/>
          <w:sz w:val="32"/>
          <w:szCs w:val="32"/>
          <w:lang w:eastAsia="zh-CN"/>
        </w:rPr>
        <w:t>促进</w:t>
      </w:r>
      <w:r>
        <w:rPr>
          <w:rFonts w:hint="default" w:ascii="Times New Roman" w:hAnsi="Times New Roman" w:eastAsia="仿宋" w:cs="Times New Roman"/>
          <w:color w:val="auto"/>
          <w:sz w:val="32"/>
          <w:szCs w:val="32"/>
        </w:rPr>
        <w:t>法</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中华人民共和国职业教育法》</w:t>
      </w:r>
      <w:r>
        <w:rPr>
          <w:rFonts w:hint="default" w:ascii="Times New Roman" w:hAnsi="Times New Roman" w:eastAsia="仿宋" w:cs="Times New Roman"/>
          <w:color w:val="auto"/>
          <w:sz w:val="32"/>
          <w:szCs w:val="32"/>
        </w:rPr>
        <w:t>及《</w:t>
      </w:r>
      <w:r>
        <w:rPr>
          <w:rFonts w:hint="default" w:ascii="Times New Roman" w:hAnsi="Times New Roman" w:eastAsia="仿宋" w:cs="Times New Roman"/>
          <w:color w:val="auto"/>
          <w:sz w:val="32"/>
          <w:szCs w:val="32"/>
          <w:lang w:eastAsia="zh-CN"/>
        </w:rPr>
        <w:t>甘肃省职业教育发展条例</w:t>
      </w:r>
      <w:r>
        <w:rPr>
          <w:rFonts w:hint="default" w:ascii="Times New Roman" w:hAnsi="Times New Roman" w:eastAsia="仿宋" w:cs="Times New Roman"/>
          <w:color w:val="auto"/>
          <w:sz w:val="32"/>
          <w:szCs w:val="32"/>
        </w:rPr>
        <w:t>》等有关文件精神，全面贯彻国家的教育方针，坚持为社会服务的办学方向，努力培养满足社会需求的各类职业人才。</w:t>
      </w:r>
      <w:r>
        <w:rPr>
          <w:rFonts w:hint="default" w:ascii="Times New Roman" w:hAnsi="Times New Roman" w:eastAsia="仿宋" w:cs="Times New Roman"/>
          <w:color w:val="auto"/>
          <w:sz w:val="32"/>
          <w:szCs w:val="32"/>
          <w:lang w:eastAsia="zh-CN"/>
        </w:rPr>
        <w:t>三年内</w:t>
      </w:r>
      <w:r>
        <w:rPr>
          <w:rFonts w:hint="default" w:ascii="Times New Roman" w:hAnsi="Times New Roman" w:eastAsia="仿宋" w:cs="Times New Roman"/>
          <w:color w:val="auto"/>
          <w:sz w:val="32"/>
          <w:szCs w:val="32"/>
        </w:rPr>
        <w:t>没有违规违纪现象发生。学校遵守国家各项规定，接受上级主管部门的工作指导，</w:t>
      </w:r>
      <w:r>
        <w:rPr>
          <w:rFonts w:hint="default" w:ascii="Times New Roman" w:hAnsi="Times New Roman" w:eastAsia="仿宋" w:cs="Times New Roman"/>
          <w:color w:val="auto"/>
          <w:sz w:val="32"/>
          <w:szCs w:val="32"/>
          <w:lang w:eastAsia="zh-CN"/>
        </w:rPr>
        <w:t>学校</w:t>
      </w:r>
      <w:r>
        <w:rPr>
          <w:rFonts w:hint="default" w:ascii="Times New Roman" w:hAnsi="Times New Roman" w:eastAsia="仿宋" w:cs="Times New Roman"/>
          <w:color w:val="auto"/>
          <w:sz w:val="32"/>
          <w:szCs w:val="32"/>
        </w:rPr>
        <w:t>部门及人员配置齐全。当有登记事项变动时，及时履行登记手续。</w:t>
      </w:r>
    </w:p>
    <w:p w14:paraId="55CE7F34">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近</w:t>
      </w:r>
      <w:r>
        <w:rPr>
          <w:rFonts w:hint="default" w:ascii="Times New Roman" w:hAnsi="Times New Roman" w:eastAsia="仿宋" w:cs="Times New Roman"/>
          <w:color w:val="auto"/>
          <w:sz w:val="32"/>
          <w:szCs w:val="32"/>
        </w:rPr>
        <w:t>年来，</w:t>
      </w:r>
      <w:r>
        <w:rPr>
          <w:rFonts w:hint="default" w:ascii="Times New Roman" w:hAnsi="Times New Roman" w:eastAsia="仿宋" w:cs="Times New Roman"/>
          <w:color w:val="auto"/>
          <w:sz w:val="32"/>
          <w:szCs w:val="32"/>
          <w:lang w:eastAsia="zh-CN"/>
        </w:rPr>
        <w:t>立足于创建学校特色、促进学校的可持续发展，我</w:t>
      </w:r>
      <w:r>
        <w:rPr>
          <w:rFonts w:hint="default" w:ascii="Times New Roman" w:hAnsi="Times New Roman" w:eastAsia="仿宋" w:cs="Times New Roman"/>
          <w:color w:val="auto"/>
          <w:sz w:val="32"/>
          <w:szCs w:val="32"/>
        </w:rPr>
        <w:t>校不断完善内部管理</w:t>
      </w:r>
      <w:r>
        <w:rPr>
          <w:rFonts w:hint="default" w:ascii="Times New Roman" w:hAnsi="Times New Roman" w:eastAsia="仿宋" w:cs="Times New Roman"/>
          <w:color w:val="auto"/>
          <w:sz w:val="32"/>
          <w:szCs w:val="32"/>
          <w:lang w:eastAsia="zh-CN"/>
        </w:rPr>
        <w:t>，建立</w:t>
      </w:r>
      <w:r>
        <w:rPr>
          <w:rFonts w:hint="default" w:ascii="Times New Roman" w:hAnsi="Times New Roman" w:eastAsia="仿宋" w:cs="Times New Roman"/>
          <w:color w:val="auto"/>
          <w:sz w:val="32"/>
          <w:szCs w:val="32"/>
        </w:rPr>
        <w:t>健全教学管理制度，</w:t>
      </w:r>
      <w:r>
        <w:rPr>
          <w:rFonts w:hint="default" w:ascii="Times New Roman" w:hAnsi="Times New Roman" w:eastAsia="仿宋" w:cs="Times New Roman"/>
          <w:color w:val="auto"/>
          <w:sz w:val="32"/>
          <w:szCs w:val="32"/>
          <w:lang w:eastAsia="zh-CN"/>
        </w:rPr>
        <w:t>其中</w:t>
      </w:r>
      <w:r>
        <w:rPr>
          <w:rFonts w:hint="default" w:ascii="Times New Roman" w:hAnsi="Times New Roman" w:eastAsia="仿宋" w:cs="Times New Roman"/>
          <w:color w:val="auto"/>
          <w:sz w:val="32"/>
          <w:szCs w:val="32"/>
        </w:rPr>
        <w:t>包括教师管理制度、学员管理制度、学员考核鉴定制度、财务管理及卫生安全管理制度、设备管理等有关规章制度。</w:t>
      </w:r>
    </w:p>
    <w:p w14:paraId="4C0F4AB8">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color w:val="auto"/>
          <w:kern w:val="2"/>
          <w:sz w:val="32"/>
          <w:szCs w:val="32"/>
          <w:lang w:val="en-US" w:eastAsia="zh-CN" w:bidi="ar-SA"/>
        </w:rPr>
      </w:pPr>
      <w:bookmarkStart w:id="4" w:name="_Toc18554"/>
      <w:r>
        <w:rPr>
          <w:rFonts w:hint="default" w:ascii="Times New Roman" w:hAnsi="Times New Roman" w:eastAsia="黑体" w:cs="Times New Roman"/>
          <w:color w:val="auto"/>
          <w:kern w:val="2"/>
          <w:sz w:val="32"/>
          <w:szCs w:val="32"/>
          <w:lang w:val="en-US" w:eastAsia="zh-CN" w:bidi="ar-SA"/>
        </w:rPr>
        <w:t>五、学校校园文化建设情况</w:t>
      </w:r>
      <w:bookmarkEnd w:id="4"/>
    </w:p>
    <w:p w14:paraId="6E65B1E8">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我校根据</w:t>
      </w:r>
      <w:r>
        <w:rPr>
          <w:rFonts w:hint="default" w:ascii="Times New Roman" w:hAnsi="Times New Roman" w:eastAsia="仿宋" w:cs="Times New Roman"/>
          <w:color w:val="auto"/>
          <w:sz w:val="32"/>
          <w:szCs w:val="32"/>
          <w:lang w:val="en-US" w:eastAsia="zh-CN"/>
        </w:rPr>
        <w:t>“依法治校、民主办校、文化兴校、质量强校”的办学理念</w:t>
      </w:r>
      <w:r>
        <w:rPr>
          <w:rFonts w:hint="default" w:ascii="Times New Roman" w:hAnsi="Times New Roman" w:eastAsia="仿宋" w:cs="Times New Roman"/>
          <w:color w:val="auto"/>
          <w:sz w:val="32"/>
          <w:szCs w:val="32"/>
          <w:lang w:eastAsia="zh-CN"/>
        </w:rPr>
        <w:t>，不断</w:t>
      </w:r>
      <w:r>
        <w:rPr>
          <w:rFonts w:hint="default" w:ascii="Times New Roman" w:hAnsi="Times New Roman" w:eastAsia="仿宋" w:cs="Times New Roman"/>
          <w:color w:val="auto"/>
          <w:sz w:val="32"/>
          <w:szCs w:val="32"/>
          <w:lang w:val="en-US" w:eastAsia="zh-CN"/>
        </w:rPr>
        <w:t>加强学校校园文化建设，使学校的各项工作在继承中发展、在和谐中创新，向着建设一支“德馨、智博、识广、技长”师生队伍的目标不断前进。</w:t>
      </w:r>
    </w:p>
    <w:p w14:paraId="4B508FB2">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（一）加强学生行为文化建设，全面提升学生素质</w:t>
      </w:r>
    </w:p>
    <w:p w14:paraId="615561EC">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一是舆论引导。通过各种会议、各种形式进行正确的舆论引导，教育学生说文明语言，行文明举止，做文明学生。</w:t>
      </w:r>
    </w:p>
    <w:p w14:paraId="7C460148">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二是制度约束。将学生守则、规范、学校常规制度等张贴上墙，发放到手，做到深入人心，将其内化为学生的思想，渗透到学生言行。</w:t>
      </w:r>
    </w:p>
    <w:p w14:paraId="46E4847C">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三是榜样引领。我校经常表彰先进，教师以身作则，为人师表，以无声的行为影响学生。</w:t>
      </w:r>
    </w:p>
    <w:p w14:paraId="008A8DD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四是自我管理。积极践行以“学生为中心”的育人理念，培养学生自我管理能力。我校充分依据团委、学生会干部检查评比通报班级卫生、纪律、文明、安全等各个方面，每周综合评比出文明班级、文明宿舍。通过学生自我管理，自我服务，增长了学生才干，提高了学生素质，强化了学生责任感与主人翁意识。</w:t>
      </w:r>
    </w:p>
    <w:p w14:paraId="36257298">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五是活动导入。</w:t>
      </w:r>
    </w:p>
    <w:p w14:paraId="74F0A2BD">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1.积极开展课外活动。在关注学生知识技能获得的同时，发展学生特长，培养学生爱好，为学生找到一条适合于自我激励、自我成长的发展之路。</w:t>
      </w:r>
    </w:p>
    <w:p w14:paraId="497FA5C8">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坚持开展主题教育活动。我们组织开展了文明礼貌月“学雷锋、树新风、献爱心”活动，加强文明礼貌、诚实守信、助人为乐的主题教育；“安全教育伴我行”主题活动，增强学生的安全文明意识；“感激父母的养育，感激老师的教诲，感激社会的关爱”主题活动，培养学生强烈的感恩意识；争创“文明、和谐、安全”班级活动，提升班风校风；社会环境综合治理活动，培养学生良好的卫生习惯，创造优美的生活环境；开展书信征文比赛活动，激发学生的学习热情，增强了学生的社会责任感等。</w:t>
      </w:r>
    </w:p>
    <w:p w14:paraId="558B01A6">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进一步完善和发展学校特色。利用五四、国庆、元旦举行朗诵、演讲、辩论、主持人比赛，书画、摄影、征文活动，文艺汇演、校园歌手大赛，观看爱国电影，主题黑板报等，提高学生综合素质、促进学生全面发展，为学生提供了展示自我锻炼能力的平台，营造了一种健康向上的校园文化氛围。</w:t>
      </w:r>
    </w:p>
    <w:p w14:paraId="345A91FE">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大力开展阳光体育运动。我校积极落实“开展阳光体育运动，保证学生每天锻炼1小时以上”的要求，积极组织开展了跑步、羽毛球、乒乓球、篮球、跳绳等体育活动，每年举办春、秋季运动会或趣味运动会等阳光体育运动。</w:t>
      </w:r>
    </w:p>
    <w:p w14:paraId="0A5D46D2">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5.加强学生社团建设。在学校党委的领导下，校团委的具体指导下，实行了社团建团的管理模式，每周组织一次社团活动，鼓励有共同兴趣爱好的同学积极组织，全员参与。</w:t>
      </w:r>
    </w:p>
    <w:p w14:paraId="4DB29568">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楷体" w:hAnsi="楷体" w:eastAsia="楷体" w:cs="楷体"/>
          <w:b/>
          <w:bCs/>
          <w:color w:val="auto"/>
          <w:sz w:val="32"/>
          <w:szCs w:val="32"/>
          <w:lang w:val="en-US" w:eastAsia="zh-CN"/>
        </w:rPr>
        <w:t>（二）加强环境文化建设，营造人文教育氛围</w:t>
      </w:r>
    </w:p>
    <w:p w14:paraId="51259E9D">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1.大力抓好校园绿化美化工作。</w:t>
      </w:r>
    </w:p>
    <w:p w14:paraId="5377F53F">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2.从细处入手，着力注入文化符号。在校园内的草坪、绿树、楼道、卫生间等公共场所设计宣传标语和温馨提示语，让每一处景点说话，让每一个角落育人，使学生随时随地受到教育与激励。</w:t>
      </w:r>
    </w:p>
    <w:p w14:paraId="05C0FD1D">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3.打造了以文化展板、书画原创、互动栏窗等形式组合而成的墙壁文化。</w:t>
      </w:r>
    </w:p>
    <w:p w14:paraId="2F0881C6">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4.在多处增设橱窗宣传栏，采用图文并茂，师生喜闻乐见的形式，对师生的审美情趣、道德情操起着潜移默化的教育和激励作用。</w:t>
      </w:r>
    </w:p>
    <w:p w14:paraId="0ACB0683">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5.教学楼走廊布置与教育有关的名人画像、师生作品、名言警句，充分发挥名人效应、榜样作用，启迪智慧，催人奋进。</w:t>
      </w:r>
    </w:p>
    <w:p w14:paraId="620BC509">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学生寝室文化建设。按照简洁、美观、温馨的要求，由教师指导，学生自主设计、自己动手，打造了各具特色、个性鲜明的寝室文化，为学生营造温馨的“家园”。希望学生们的汗水在这里凝聚，智慧在这里闪烁，个性在这里张扬，梦想在这里起航。</w:t>
      </w:r>
    </w:p>
    <w:p w14:paraId="05B990AA">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7.校园广播站以丰富多彩的节目内容</w:t>
      </w:r>
      <w:r>
        <w:rPr>
          <w:rFonts w:hint="eastAsia" w:ascii="Times New Roman" w:hAnsi="Times New Roman" w:eastAsia="仿宋" w:cs="Times New Roman"/>
          <w:color w:val="auto"/>
          <w:sz w:val="32"/>
          <w:szCs w:val="32"/>
          <w:lang w:val="en-US" w:eastAsia="zh-CN"/>
        </w:rPr>
        <w:t>开阔学生视野</w:t>
      </w:r>
      <w:r>
        <w:rPr>
          <w:rFonts w:hint="default" w:ascii="Times New Roman" w:hAnsi="Times New Roman" w:eastAsia="仿宋" w:cs="Times New Roman"/>
          <w:color w:val="auto"/>
          <w:sz w:val="32"/>
          <w:szCs w:val="32"/>
          <w:lang w:val="en-US" w:eastAsia="zh-CN"/>
        </w:rPr>
        <w:t>，愉悦学生身心。上下课信号设为动听的音乐，课前有温馨提示，课余播放优美的旋律动听的歌声，给人美的享受。</w:t>
      </w:r>
    </w:p>
    <w:p w14:paraId="3499684F">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eastAsia="zh-CN"/>
        </w:rPr>
      </w:pPr>
      <w:bookmarkStart w:id="5" w:name="_Toc25812"/>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、健全机制，强化德育工作</w:t>
      </w:r>
      <w:r>
        <w:rPr>
          <w:rFonts w:hint="default" w:ascii="Times New Roman" w:hAnsi="Times New Roman" w:eastAsia="黑体" w:cs="Times New Roman"/>
          <w:b w:val="0"/>
          <w:bCs w:val="0"/>
          <w:color w:val="auto"/>
          <w:sz w:val="32"/>
          <w:szCs w:val="32"/>
          <w:lang w:eastAsia="zh-CN"/>
        </w:rPr>
        <w:t>情况</w:t>
      </w:r>
      <w:bookmarkEnd w:id="5"/>
    </w:p>
    <w:p w14:paraId="2D8E84D2">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仿宋" w:cs="Times New Roman"/>
          <w:b w:val="0"/>
          <w:bCs w:val="0"/>
          <w:color w:val="auto"/>
          <w:sz w:val="32"/>
          <w:szCs w:val="32"/>
        </w:rPr>
      </w:pPr>
      <w:r>
        <w:rPr>
          <w:rFonts w:hint="default" w:ascii="楷体" w:hAnsi="楷体" w:eastAsia="楷体" w:cs="楷体"/>
          <w:b/>
          <w:bCs/>
          <w:color w:val="auto"/>
          <w:sz w:val="32"/>
          <w:szCs w:val="32"/>
          <w:lang w:val="en-US" w:eastAsia="zh-CN"/>
        </w:rPr>
        <w:t>（一）教师队伍建设，规范科学</w:t>
      </w:r>
    </w:p>
    <w:p w14:paraId="3B80BD69">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我</w:t>
      </w:r>
      <w:r>
        <w:rPr>
          <w:rFonts w:hint="default" w:ascii="Times New Roman" w:hAnsi="Times New Roman" w:eastAsia="仿宋_GB2312" w:cs="Times New Roman"/>
          <w:sz w:val="32"/>
          <w:szCs w:val="32"/>
        </w:rPr>
        <w:t>校现有教职员工</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，专职教师</w:t>
      </w:r>
      <w:r>
        <w:rPr>
          <w:rFonts w:hint="eastAsia" w:ascii="Times New Roman" w:hAnsi="Times New Roman" w:eastAsia="仿宋_GB2312" w:cs="Times New Roman"/>
          <w:sz w:val="32"/>
          <w:szCs w:val="32"/>
          <w:lang w:val="en-US" w:eastAsia="zh-CN"/>
        </w:rPr>
        <w:t>110</w:t>
      </w:r>
      <w:r>
        <w:rPr>
          <w:rFonts w:hint="default" w:ascii="Times New Roman" w:hAnsi="Times New Roman" w:eastAsia="仿宋_GB2312" w:cs="Times New Roman"/>
          <w:sz w:val="32"/>
          <w:szCs w:val="32"/>
          <w:lang w:val="en-US" w:eastAsia="zh-CN"/>
        </w:rPr>
        <w:t>人，兼职教师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eastAsia="zh-CN"/>
        </w:rPr>
        <w:t>，其中</w:t>
      </w:r>
      <w:r>
        <w:rPr>
          <w:rFonts w:hint="default" w:ascii="Times New Roman" w:hAnsi="Times New Roman" w:eastAsia="仿宋" w:cs="Times New Roman"/>
          <w:b w:val="0"/>
          <w:bCs w:val="0"/>
          <w:color w:val="auto"/>
          <w:sz w:val="32"/>
          <w:szCs w:val="32"/>
          <w:lang w:eastAsia="zh-CN"/>
        </w:rPr>
        <w:t>研究生</w:t>
      </w:r>
      <w:r>
        <w:rPr>
          <w:rFonts w:hint="default" w:ascii="Times New Roman" w:hAnsi="Times New Roman" w:eastAsia="仿宋" w:cs="Times New Roman"/>
          <w:b w:val="0"/>
          <w:bCs w:val="0"/>
          <w:color w:val="auto"/>
          <w:sz w:val="32"/>
          <w:szCs w:val="32"/>
          <w:lang w:val="en-US" w:eastAsia="zh-CN"/>
        </w:rPr>
        <w:t>4人，本科生36人，大专生44人，中专生16人，初级职称教师数8人，高级工职业资格人数40人，中级工职业资格人数12人，</w:t>
      </w:r>
      <w:r>
        <w:rPr>
          <w:rFonts w:hint="eastAsia" w:ascii="Times New Roman" w:hAnsi="Times New Roman" w:eastAsia="仿宋" w:cs="Times New Roman"/>
          <w:b w:val="0"/>
          <w:bCs w:val="0"/>
          <w:color w:val="auto"/>
          <w:sz w:val="32"/>
          <w:szCs w:val="32"/>
          <w:lang w:val="en-US" w:eastAsia="zh-CN"/>
        </w:rPr>
        <w:t>一体化</w:t>
      </w:r>
      <w:r>
        <w:rPr>
          <w:rFonts w:hint="default" w:ascii="Times New Roman" w:hAnsi="Times New Roman" w:eastAsia="仿宋" w:cs="Times New Roman"/>
          <w:b w:val="0"/>
          <w:bCs w:val="0"/>
          <w:color w:val="auto"/>
          <w:sz w:val="32"/>
          <w:szCs w:val="32"/>
          <w:lang w:val="en-US" w:eastAsia="zh-CN"/>
        </w:rPr>
        <w:t>教师14人。</w:t>
      </w:r>
    </w:p>
    <w:p w14:paraId="050DFC0E">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一方面，完善</w:t>
      </w:r>
      <w:r>
        <w:rPr>
          <w:rFonts w:hint="default" w:ascii="Times New Roman" w:hAnsi="Times New Roman" w:eastAsia="仿宋" w:cs="Times New Roman"/>
          <w:b w:val="0"/>
          <w:bCs w:val="0"/>
          <w:color w:val="auto"/>
          <w:sz w:val="32"/>
          <w:szCs w:val="32"/>
          <w:lang w:eastAsia="zh-CN"/>
        </w:rPr>
        <w:t>教师管理制度、</w:t>
      </w:r>
      <w:r>
        <w:rPr>
          <w:rFonts w:hint="default" w:ascii="Times New Roman" w:hAnsi="Times New Roman" w:eastAsia="仿宋" w:cs="Times New Roman"/>
          <w:b w:val="0"/>
          <w:bCs w:val="0"/>
          <w:color w:val="auto"/>
          <w:sz w:val="32"/>
          <w:szCs w:val="32"/>
        </w:rPr>
        <w:t>班主任工作管理制</w:t>
      </w:r>
      <w:r>
        <w:rPr>
          <w:rFonts w:hint="default" w:ascii="Times New Roman" w:hAnsi="Times New Roman" w:eastAsia="仿宋" w:cs="Times New Roman"/>
          <w:color w:val="auto"/>
          <w:sz w:val="32"/>
          <w:szCs w:val="32"/>
        </w:rPr>
        <w:t>度，实现管理的规范化、科学化、民主化，努力形成一套完善有效的管理运行机制，调动班主任的工作积极性；另一方面，狠抓工作过程的每一个环节，通过班主任例会、班主任培训等形式，组织班主任学习班级管理的理论和方法，为班主任的思想脉搏及工作实践注入新鲜血液，使班主任不断更新观念，改进方法。</w:t>
      </w:r>
    </w:p>
    <w:p w14:paraId="37F54B59">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（二）注重德育渗透</w:t>
      </w:r>
    </w:p>
    <w:p w14:paraId="6C714409">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在德育工作中我们始终以树立以人为本的观念，提倡学</w:t>
      </w:r>
      <w:r>
        <w:rPr>
          <w:rFonts w:hint="default" w:ascii="Times New Roman" w:hAnsi="Times New Roman" w:eastAsia="仿宋" w:cs="Times New Roman"/>
          <w:color w:val="auto"/>
          <w:sz w:val="32"/>
          <w:szCs w:val="32"/>
          <w:lang w:eastAsia="zh-CN"/>
        </w:rPr>
        <w:t>员</w:t>
      </w:r>
      <w:r>
        <w:rPr>
          <w:rFonts w:hint="default" w:ascii="Times New Roman" w:hAnsi="Times New Roman" w:eastAsia="仿宋" w:cs="Times New Roman"/>
          <w:color w:val="auto"/>
          <w:sz w:val="32"/>
          <w:szCs w:val="32"/>
        </w:rPr>
        <w:t>四个学会：“学会求知是前提、学会生活是基础、学会做人是核心、学会健康是保障”，坚持以“教育育人，服务育人，管理育人”的思想，倡进行思想道德教育，把思想教育渗透于课堂，溶解于平时。充分利用</w:t>
      </w:r>
      <w:r>
        <w:rPr>
          <w:rFonts w:hint="default" w:ascii="Times New Roman" w:hAnsi="Times New Roman" w:eastAsia="仿宋" w:cs="Times New Roman"/>
          <w:color w:val="auto"/>
          <w:sz w:val="32"/>
          <w:szCs w:val="32"/>
          <w:lang w:eastAsia="zh-CN"/>
        </w:rPr>
        <w:t>培训业余时间</w:t>
      </w:r>
      <w:r>
        <w:rPr>
          <w:rFonts w:hint="default" w:ascii="Times New Roman" w:hAnsi="Times New Roman" w:eastAsia="仿宋" w:cs="Times New Roman"/>
          <w:color w:val="auto"/>
          <w:sz w:val="32"/>
          <w:szCs w:val="32"/>
        </w:rPr>
        <w:t>宣传教育，提高学</w:t>
      </w:r>
      <w:r>
        <w:rPr>
          <w:rFonts w:hint="default" w:ascii="Times New Roman" w:hAnsi="Times New Roman" w:eastAsia="仿宋" w:cs="Times New Roman"/>
          <w:color w:val="auto"/>
          <w:sz w:val="32"/>
          <w:szCs w:val="32"/>
          <w:lang w:eastAsia="zh-CN"/>
        </w:rPr>
        <w:t>员</w:t>
      </w:r>
      <w:r>
        <w:rPr>
          <w:rFonts w:hint="default" w:ascii="Times New Roman" w:hAnsi="Times New Roman" w:eastAsia="仿宋" w:cs="Times New Roman"/>
          <w:color w:val="auto"/>
          <w:sz w:val="32"/>
          <w:szCs w:val="32"/>
        </w:rPr>
        <w:t>的思想认识，帮助他们树立正确的人生观、世界观、价值观和就业观。</w:t>
      </w:r>
    </w:p>
    <w:p w14:paraId="36B43CD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（三）狠抓管理、规范行为</w:t>
      </w:r>
    </w:p>
    <w:p w14:paraId="59E6FF26">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健全制度。我</w:t>
      </w:r>
      <w:r>
        <w:rPr>
          <w:rFonts w:hint="default" w:ascii="Times New Roman" w:hAnsi="Times New Roman" w:eastAsia="仿宋" w:cs="Times New Roman"/>
          <w:color w:val="auto"/>
          <w:sz w:val="32"/>
          <w:szCs w:val="32"/>
          <w:lang w:eastAsia="zh-CN"/>
        </w:rPr>
        <w:t>校</w:t>
      </w:r>
      <w:r>
        <w:rPr>
          <w:rFonts w:hint="default" w:ascii="Times New Roman" w:hAnsi="Times New Roman" w:eastAsia="仿宋" w:cs="Times New Roman"/>
          <w:color w:val="auto"/>
          <w:sz w:val="32"/>
          <w:szCs w:val="32"/>
        </w:rPr>
        <w:t>根据</w:t>
      </w:r>
      <w:r>
        <w:rPr>
          <w:rFonts w:hint="default" w:ascii="Times New Roman" w:hAnsi="Times New Roman" w:eastAsia="仿宋" w:cs="Times New Roman"/>
          <w:color w:val="auto"/>
          <w:sz w:val="32"/>
          <w:szCs w:val="32"/>
          <w:lang w:eastAsia="zh-CN"/>
        </w:rPr>
        <w:t>学员</w:t>
      </w:r>
      <w:r>
        <w:rPr>
          <w:rFonts w:hint="default" w:ascii="Times New Roman" w:hAnsi="Times New Roman" w:eastAsia="仿宋" w:cs="Times New Roman"/>
          <w:color w:val="auto"/>
          <w:sz w:val="32"/>
          <w:szCs w:val="32"/>
        </w:rPr>
        <w:t>管理、班主任考核、安全工作</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方面的</w:t>
      </w:r>
      <w:r>
        <w:rPr>
          <w:rFonts w:hint="default" w:ascii="Times New Roman" w:hAnsi="Times New Roman" w:eastAsia="仿宋" w:cs="Times New Roman"/>
          <w:color w:val="auto"/>
          <w:sz w:val="32"/>
          <w:szCs w:val="32"/>
          <w:lang w:eastAsia="zh-CN"/>
        </w:rPr>
        <w:t>实际</w:t>
      </w:r>
      <w:r>
        <w:rPr>
          <w:rFonts w:hint="default" w:ascii="Times New Roman" w:hAnsi="Times New Roman" w:eastAsia="仿宋" w:cs="Times New Roman"/>
          <w:color w:val="auto"/>
          <w:sz w:val="32"/>
          <w:szCs w:val="32"/>
        </w:rPr>
        <w:t>情况修改并完善了《</w:t>
      </w:r>
      <w:r>
        <w:rPr>
          <w:rFonts w:hint="default" w:ascii="Times New Roman" w:hAnsi="Times New Roman" w:eastAsia="仿宋" w:cs="Times New Roman"/>
          <w:color w:val="auto"/>
          <w:sz w:val="32"/>
          <w:szCs w:val="32"/>
          <w:lang w:eastAsia="zh-CN"/>
        </w:rPr>
        <w:t>班级工作</w:t>
      </w:r>
      <w:r>
        <w:rPr>
          <w:rFonts w:hint="default" w:ascii="Times New Roman" w:hAnsi="Times New Roman" w:eastAsia="仿宋" w:cs="Times New Roman"/>
          <w:color w:val="auto"/>
          <w:sz w:val="32"/>
          <w:szCs w:val="32"/>
        </w:rPr>
        <w:t>考核</w:t>
      </w:r>
      <w:r>
        <w:rPr>
          <w:rFonts w:hint="default" w:ascii="Times New Roman" w:hAnsi="Times New Roman" w:eastAsia="仿宋" w:cs="Times New Roman"/>
          <w:color w:val="auto"/>
          <w:sz w:val="32"/>
          <w:szCs w:val="32"/>
          <w:lang w:eastAsia="zh-CN"/>
        </w:rPr>
        <w:t>细则</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班主任考核办法》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使各种规章制度更加趋于合理。</w:t>
      </w:r>
    </w:p>
    <w:p w14:paraId="31A06A45">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建立有效管理机制。坚持值班领导负责</w:t>
      </w:r>
      <w:r>
        <w:rPr>
          <w:rFonts w:hint="default" w:ascii="Times New Roman" w:hAnsi="Times New Roman" w:eastAsia="仿宋" w:cs="Times New Roman"/>
          <w:color w:val="auto"/>
          <w:sz w:val="32"/>
          <w:szCs w:val="32"/>
          <w:lang w:eastAsia="zh-CN"/>
        </w:rPr>
        <w:t>制</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凡事</w:t>
      </w:r>
      <w:r>
        <w:rPr>
          <w:rFonts w:hint="default" w:ascii="Times New Roman" w:hAnsi="Times New Roman" w:eastAsia="仿宋" w:cs="Times New Roman"/>
          <w:color w:val="auto"/>
          <w:sz w:val="32"/>
          <w:szCs w:val="32"/>
        </w:rPr>
        <w:t>做到有记录、有汇报、有处理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实行各项活动考核奖励机制，形成争</w:t>
      </w:r>
      <w:r>
        <w:rPr>
          <w:rFonts w:hint="default" w:ascii="Times New Roman" w:hAnsi="Times New Roman" w:eastAsia="仿宋" w:cs="Times New Roman"/>
          <w:color w:val="auto"/>
          <w:sz w:val="32"/>
          <w:szCs w:val="32"/>
          <w:lang w:eastAsia="zh-CN"/>
        </w:rPr>
        <w:t>先创优</w:t>
      </w:r>
      <w:r>
        <w:rPr>
          <w:rFonts w:hint="default" w:ascii="Times New Roman" w:hAnsi="Times New Roman" w:eastAsia="仿宋" w:cs="Times New Roman"/>
          <w:color w:val="auto"/>
          <w:sz w:val="32"/>
          <w:szCs w:val="32"/>
        </w:rPr>
        <w:t>的良好局面。</w:t>
      </w:r>
    </w:p>
    <w:p w14:paraId="09D339A5">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（四）加强后勤保障、增强服务意识</w:t>
      </w:r>
    </w:p>
    <w:p w14:paraId="095E946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登记造册，及时做好校舍修缮及水电照明线路设备的检修。</w:t>
      </w:r>
      <w:r>
        <w:rPr>
          <w:rFonts w:hint="default" w:ascii="Times New Roman" w:hAnsi="Times New Roman" w:eastAsia="仿宋" w:cs="Times New Roman"/>
          <w:color w:val="auto"/>
          <w:sz w:val="32"/>
          <w:szCs w:val="32"/>
          <w:lang w:val="en-US"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rPr>
        <w:t>初购入一批桌凳，将烹饪专业桌凳整体换新；</w:t>
      </w:r>
      <w:r>
        <w:rPr>
          <w:rFonts w:hint="default" w:ascii="Times New Roman" w:hAnsi="Times New Roman" w:eastAsia="仿宋" w:cs="Times New Roman"/>
          <w:color w:val="auto"/>
          <w:sz w:val="32"/>
          <w:szCs w:val="32"/>
          <w:lang w:val="en-US"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rPr>
        <w:t>对</w:t>
      </w:r>
      <w:r>
        <w:rPr>
          <w:rFonts w:hint="default" w:ascii="Times New Roman" w:hAnsi="Times New Roman" w:eastAsia="仿宋" w:cs="Times New Roman"/>
          <w:color w:val="auto"/>
          <w:sz w:val="32"/>
          <w:szCs w:val="32"/>
          <w:lang w:eastAsia="zh-CN"/>
        </w:rPr>
        <w:t>教室</w:t>
      </w:r>
      <w:r>
        <w:rPr>
          <w:rFonts w:hint="default" w:ascii="Times New Roman" w:hAnsi="Times New Roman" w:eastAsia="仿宋" w:cs="Times New Roman"/>
          <w:color w:val="auto"/>
          <w:sz w:val="32"/>
          <w:szCs w:val="32"/>
        </w:rPr>
        <w:t>墙面进行了粉刷，实习设备物品进行扩充；汽修实习车间老旧发动机也进行了更换，实习设备摆放整齐同时也张贴了标语、横幅，整体焕然一新。</w:t>
      </w:r>
    </w:p>
    <w:p w14:paraId="334DE844">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color w:val="auto"/>
          <w:sz w:val="32"/>
          <w:szCs w:val="32"/>
          <w:lang w:eastAsia="zh-CN"/>
        </w:rPr>
      </w:pPr>
      <w:bookmarkStart w:id="6" w:name="_Toc16376"/>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安全</w:t>
      </w:r>
      <w:r>
        <w:rPr>
          <w:rFonts w:hint="default" w:ascii="Times New Roman" w:hAnsi="Times New Roman" w:eastAsia="黑体" w:cs="Times New Roman"/>
          <w:color w:val="auto"/>
          <w:sz w:val="32"/>
          <w:szCs w:val="32"/>
          <w:lang w:eastAsia="zh-CN"/>
        </w:rPr>
        <w:t>工作开展情况</w:t>
      </w:r>
      <w:bookmarkEnd w:id="6"/>
    </w:p>
    <w:p w14:paraId="457CE5CD">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 w:cs="Times New Roman"/>
          <w:color w:val="auto"/>
          <w:sz w:val="32"/>
          <w:szCs w:val="32"/>
          <w:lang w:eastAsia="zh-CN"/>
        </w:rPr>
        <w:t>生命至上、安全第一，安全工作责任重大，我校高度重视安全工作，各项安全工作均由学校一把手负总责，严格落实一岗双责，完善了覆盖学校各级机构和教学、实习等全部工作的安全管理责任体系，责任人明确，一级抓一级，层层抓落实；制定了“预防为主、综合治理”的工作方针；加强了安全隐患排查，完善了《安全检查记录表》，基本实现隐患排查制度化、常态化，坚持每月一排查、每月一报告；</w:t>
      </w:r>
      <w:r>
        <w:rPr>
          <w:rFonts w:hint="default" w:ascii="Times New Roman" w:hAnsi="Times New Roman" w:eastAsia="仿宋" w:cs="Times New Roman"/>
          <w:color w:val="auto"/>
          <w:sz w:val="32"/>
          <w:szCs w:val="32"/>
        </w:rPr>
        <w:t>坚持不懈地抓好安全教育工作，</w:t>
      </w:r>
      <w:r>
        <w:rPr>
          <w:rFonts w:hint="default" w:ascii="Times New Roman" w:hAnsi="Times New Roman" w:eastAsia="仿宋" w:cs="Times New Roman"/>
          <w:color w:val="auto"/>
          <w:sz w:val="32"/>
          <w:szCs w:val="32"/>
          <w:lang w:val="en-US" w:eastAsia="zh-CN"/>
        </w:rPr>
        <w:t>202</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lang w:eastAsia="zh-CN"/>
        </w:rPr>
        <w:t>，我校</w:t>
      </w:r>
      <w:r>
        <w:rPr>
          <w:rFonts w:hint="default" w:ascii="Times New Roman" w:hAnsi="Times New Roman" w:eastAsia="仿宋" w:cs="Times New Roman"/>
          <w:color w:val="auto"/>
          <w:sz w:val="32"/>
          <w:szCs w:val="32"/>
        </w:rPr>
        <w:t>积极</w:t>
      </w:r>
      <w:r>
        <w:rPr>
          <w:rFonts w:hint="default" w:ascii="Times New Roman" w:hAnsi="Times New Roman" w:eastAsia="仿宋" w:cs="Times New Roman"/>
          <w:color w:val="auto"/>
          <w:sz w:val="32"/>
          <w:szCs w:val="32"/>
          <w:lang w:eastAsia="zh-CN"/>
        </w:rPr>
        <w:t>利用校园广播、主题班会、板报等教育阵地，重点加强对学生安全以及疫情防护的知识和技能教育，针对交通出行、食品卫生、溺水、消防、新冠肺炎等传染病、地震雷电等自然灾害、拥挤踩踏、体育活动等方面做好了安全教育并组织搞好演练，强化实施安全意识，增强自我防范能力，引导师生掌握应对各类公共安全事件的处置方法，提高应对各类安全事故的能力。</w:t>
      </w:r>
    </w:p>
    <w:p w14:paraId="3DE3CEF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sz w:val="32"/>
          <w:szCs w:val="32"/>
        </w:rPr>
      </w:pPr>
      <w:bookmarkStart w:id="7" w:name="_Toc8038"/>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、存在的主要问题</w:t>
      </w:r>
      <w:bookmarkEnd w:id="7"/>
    </w:p>
    <w:p w14:paraId="0EC34D41">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多年来，</w:t>
      </w:r>
      <w:r>
        <w:rPr>
          <w:rFonts w:hint="eastAsia" w:ascii="Times New Roman" w:hAnsi="Times New Roman" w:eastAsia="仿宋" w:cs="Times New Roman"/>
          <w:sz w:val="32"/>
          <w:szCs w:val="32"/>
          <w:lang w:eastAsia="zh-CN"/>
        </w:rPr>
        <w:t>甘肃东方高级技工学校</w:t>
      </w:r>
      <w:r>
        <w:rPr>
          <w:rFonts w:hint="default" w:ascii="Times New Roman" w:hAnsi="Times New Roman" w:eastAsia="仿宋" w:cs="Times New Roman"/>
          <w:sz w:val="32"/>
          <w:szCs w:val="32"/>
        </w:rPr>
        <w:t>始终</w:t>
      </w:r>
      <w:r>
        <w:rPr>
          <w:rFonts w:hint="default" w:ascii="Times New Roman" w:hAnsi="Times New Roman" w:eastAsia="仿宋" w:cs="Times New Roman"/>
          <w:color w:val="000000"/>
          <w:kern w:val="2"/>
          <w:sz w:val="32"/>
          <w:szCs w:val="32"/>
        </w:rPr>
        <w:t>坚持“依法治校、民主办校、文化兴校、质量强校”的办学理念，</w:t>
      </w:r>
      <w:r>
        <w:rPr>
          <w:rFonts w:hint="default" w:ascii="Times New Roman" w:hAnsi="Times New Roman" w:eastAsia="仿宋" w:cs="Times New Roman"/>
          <w:sz w:val="32"/>
          <w:szCs w:val="32"/>
        </w:rPr>
        <w:t>以独特的办学风格、封闭式准军事化的教学管理、科学的教学方法，以及对学生高度负责的敬业精神，得到了家长的信任、政府的肯定和社会的认可，为多个地区的交通运输发展</w:t>
      </w:r>
      <w:r>
        <w:rPr>
          <w:rFonts w:hint="eastAsia" w:ascii="Times New Roman" w:hAnsi="Times New Roman" w:eastAsia="仿宋" w:cs="Times New Roman"/>
          <w:sz w:val="32"/>
          <w:szCs w:val="32"/>
          <w:lang w:eastAsia="zh-CN"/>
        </w:rPr>
        <w:t>作出</w:t>
      </w:r>
      <w:r>
        <w:rPr>
          <w:rFonts w:hint="default" w:ascii="Times New Roman" w:hAnsi="Times New Roman" w:eastAsia="仿宋" w:cs="Times New Roman"/>
          <w:sz w:val="32"/>
          <w:szCs w:val="32"/>
        </w:rPr>
        <w:t>了突出贡献，向社会各界培养输送了大批优秀人才。但在工作过程中，我们也清醒地认识到了发展中存在的一些问题，总结如下：</w:t>
      </w:r>
    </w:p>
    <w:p w14:paraId="6817F4C5">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Times New Roman" w:hAnsi="Times New Roman" w:eastAsia="楷体" w:cs="Times New Roman"/>
          <w:sz w:val="32"/>
          <w:szCs w:val="32"/>
        </w:rPr>
      </w:pPr>
      <w:r>
        <w:rPr>
          <w:rFonts w:hint="default" w:ascii="楷体" w:hAnsi="楷体" w:eastAsia="楷体" w:cs="楷体"/>
          <w:b/>
          <w:bCs/>
          <w:color w:val="auto"/>
          <w:sz w:val="32"/>
          <w:szCs w:val="32"/>
          <w:lang w:val="en-US" w:eastAsia="zh-CN"/>
        </w:rPr>
        <w:t>（一）教师教学水平和能力还有待提高</w:t>
      </w:r>
    </w:p>
    <w:p w14:paraId="6B388A77">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校目前有很多刚刚毕业的青年教师，难于一下子适应从学生到教师身份的转变，教学初期难于把控学生的学习状况、心理状态，因而对于教材的理解和教学过程的把握都会相对弱一点；针对教师的阶段性培训主要集中在入职后的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2年，后续长期、系统、有针对性、多层次的培训较少。</w:t>
      </w:r>
    </w:p>
    <w:p w14:paraId="1F863E3F">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（二）学生学习兴趣和积极性还有待提高</w:t>
      </w:r>
    </w:p>
    <w:p w14:paraId="50EFC9D1">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目前学校招收学生大都是中招后剩余学生，学生整体素质较差，普遍存在厌学情绪，学习积极性、主动性不高，学习愿望不强。</w:t>
      </w:r>
    </w:p>
    <w:p w14:paraId="674388A1">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（三）实训投入不足</w:t>
      </w:r>
    </w:p>
    <w:p w14:paraId="1BF6080B">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校外实习实训基地不够稳定，校内实训基地建设方式单一，“订单式”培养是职业教育发展的必然趋势，而各院校校外实训基地多为“合同式”，仅能依据合同安排部分学生顶岗实习，年度间基地单位变化较大。</w:t>
      </w:r>
    </w:p>
    <w:p w14:paraId="03A164DC">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（四）意识形态、德育教育有待加强</w:t>
      </w:r>
    </w:p>
    <w:p w14:paraId="390EB6E3">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 w:cs="Times New Roman"/>
          <w:sz w:val="32"/>
          <w:szCs w:val="32"/>
        </w:rPr>
        <w:t>庄严的升旗仪式配合国旗下的演讲，一直是学校对学生进行过爱国主义教育、思想品德教育的重要途径和方法之一，但因为新冠疫情原因，学生不得聚集，取消了全部大型集会包括升旗仪式，致使学校德育工作失去了一个有效载体，意识形态、德育工作的进行还需创新途径、创新办法。</w:t>
      </w:r>
    </w:p>
    <w:p w14:paraId="6A68E6A6">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outlineLvl w:val="0"/>
        <w:rPr>
          <w:rFonts w:hint="default" w:ascii="Times New Roman" w:hAnsi="Times New Roman" w:eastAsia="黑体" w:cs="Times New Roman"/>
          <w:sz w:val="32"/>
          <w:szCs w:val="32"/>
        </w:rPr>
      </w:pPr>
      <w:bookmarkStart w:id="8" w:name="_Toc27194"/>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、今后的工作任务</w:t>
      </w:r>
      <w:bookmarkEnd w:id="8"/>
    </w:p>
    <w:p w14:paraId="7258A128">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（一）三科统一</w:t>
      </w:r>
    </w:p>
    <w:p w14:paraId="7F1498C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接轨“新课标、新教材、新高考”，其中语文、历史、思想政治采用国家统编教材，这三门课程意识形态属性较强，跟随国家步伐由国家统一管理。</w:t>
      </w:r>
    </w:p>
    <w:p w14:paraId="6A913D7A">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（二）贯彻《中职实习管理规定办法》</w:t>
      </w:r>
    </w:p>
    <w:p w14:paraId="47FA0079">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校要进一步提高站位，准确把握实习的本质，坚守实习育人初心，切实把实习作为必不可少的实践性教育教学环节，持续加强规范管理、长效治理。严守实习基本规范和底线红线，落实实习管理协同机制，强化实习监管和问责。</w:t>
      </w:r>
    </w:p>
    <w:p w14:paraId="0554DE98">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（三）加强校企合作</w:t>
      </w:r>
    </w:p>
    <w:p w14:paraId="695903BA">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动技工院校在企业设立实习实训基地、企业在技工院校建设培训基地。搭建校企合作平台，促进院校人才培养与企业用人需求紧密结合。主动吸纳行业企业深度参与技工院校专业规划、课程设置、教材开发、教学实施，合作共建新专业、开发新课程、开展订单培养。</w:t>
      </w:r>
    </w:p>
    <w:p w14:paraId="37439E57">
      <w:pPr>
        <w:keepNext w:val="0"/>
        <w:keepLines w:val="0"/>
        <w:pageBreakBefore w:val="0"/>
        <w:widowControl w:val="0"/>
        <w:kinsoku/>
        <w:wordWrap/>
        <w:overflowPunct/>
        <w:topLinePunct w:val="0"/>
        <w:autoSpaceDE/>
        <w:autoSpaceDN/>
        <w:bidi w:val="0"/>
        <w:adjustRightInd/>
        <w:snapToGrid/>
        <w:spacing w:line="640" w:lineRule="exact"/>
        <w:ind w:left="0" w:leftChars="0" w:firstLine="643" w:firstLineChars="200"/>
        <w:jc w:val="both"/>
        <w:textAlignment w:val="auto"/>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（四）深化改革，推进工学一体化技能人才培养模式</w:t>
      </w:r>
    </w:p>
    <w:p w14:paraId="253AE57B">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加大投入，建设既能满足理论教学，又能具备技能训练的一体化教学场地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教师专家，加强工学一体化技能人才培养模式研究，规范教学内容、教材使用、技能训练等；通过引企驻校、引校进企等方式，与企业合作共同推进工学一体化培养模式，校企共商专业规划、课程开发、教学模式、实习实训工作，联合开发教学资源；采取工学一体化培养模式开展职业技能培训。</w:t>
      </w:r>
    </w:p>
    <w:p w14:paraId="59F4438E">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甘肃东方高级技工学校</w:t>
      </w:r>
      <w:r>
        <w:rPr>
          <w:rFonts w:hint="default" w:ascii="Times New Roman" w:hAnsi="Times New Roman" w:eastAsia="仿宋" w:cs="Times New Roman"/>
          <w:sz w:val="32"/>
          <w:szCs w:val="32"/>
        </w:rPr>
        <w:t>近三年内的各项工作取得了一定成绩，但也仍然存在着许多不足，我们决心以更高的工作热情和更大的干劲，加快学校发展步伐，在特色专业上发展。我们相信在省人社厅的大力支持及正确领导下，全体教职员工的共同努力下，我校职业教育将会拥有一个更加辉煌的明天。</w:t>
      </w:r>
    </w:p>
    <w:p w14:paraId="23880DCC">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p>
    <w:p w14:paraId="431BE23F">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p>
    <w:p w14:paraId="5EE46DB5">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400" w:firstLineChars="200"/>
        <w:jc w:val="both"/>
        <w:textAlignment w:val="auto"/>
        <w:rPr>
          <w:rFonts w:hint="default" w:ascii="Times New Roman" w:hAnsi="Times New Roman" w:cs="Times New Roman"/>
        </w:rPr>
      </w:pPr>
    </w:p>
    <w:p w14:paraId="7DF6523D">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400" w:firstLineChars="200"/>
        <w:jc w:val="both"/>
        <w:textAlignment w:val="auto"/>
        <w:rPr>
          <w:rFonts w:hint="default" w:ascii="Times New Roman" w:hAnsi="Times New Roman" w:cs="Times New Roman"/>
        </w:rPr>
      </w:pPr>
    </w:p>
    <w:p w14:paraId="271165C0">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drawing>
          <wp:anchor distT="0" distB="0" distL="114300" distR="114300" simplePos="0" relativeHeight="251659264" behindDoc="1" locked="0" layoutInCell="1" allowOverlap="1">
            <wp:simplePos x="0" y="0"/>
            <wp:positionH relativeFrom="column">
              <wp:posOffset>3480435</wp:posOffset>
            </wp:positionH>
            <wp:positionV relativeFrom="paragraph">
              <wp:posOffset>77470</wp:posOffset>
            </wp:positionV>
            <wp:extent cx="1656080" cy="1656080"/>
            <wp:effectExtent l="0" t="0" r="1270" b="1270"/>
            <wp:wrapNone/>
            <wp:docPr id="1" name="图片 1" descr="高级技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级技工"/>
                    <pic:cNvPicPr>
                      <a:picLocks noChangeAspect="1"/>
                    </pic:cNvPicPr>
                  </pic:nvPicPr>
                  <pic:blipFill>
                    <a:blip r:embed="rId4"/>
                    <a:stretch>
                      <a:fillRect/>
                    </a:stretch>
                  </pic:blipFill>
                  <pic:spPr>
                    <a:xfrm>
                      <a:off x="0" y="0"/>
                      <a:ext cx="1656080" cy="1656080"/>
                    </a:xfrm>
                    <a:prstGeom prst="rect">
                      <a:avLst/>
                    </a:prstGeom>
                  </pic:spPr>
                </pic:pic>
              </a:graphicData>
            </a:graphic>
          </wp:anchor>
        </w:drawing>
      </w:r>
    </w:p>
    <w:p w14:paraId="109DB9B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right"/>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甘肃东方高级技工学校</w:t>
      </w:r>
    </w:p>
    <w:p w14:paraId="29950654">
      <w:pPr>
        <w:keepNext w:val="0"/>
        <w:keepLines w:val="0"/>
        <w:pageBreakBefore w:val="0"/>
        <w:widowControl w:val="0"/>
        <w:kinsoku/>
        <w:wordWrap w:val="0"/>
        <w:overflowPunct/>
        <w:topLinePunct w:val="0"/>
        <w:autoSpaceDE/>
        <w:autoSpaceDN/>
        <w:bidi w:val="0"/>
        <w:adjustRightInd/>
        <w:snapToGrid/>
        <w:spacing w:line="640" w:lineRule="exact"/>
        <w:ind w:left="0" w:leftChars="0" w:firstLine="640" w:firstLineChars="200"/>
        <w:jc w:val="righ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en-US" w:eastAsia="zh-CN"/>
        </w:rPr>
        <w:t>日</w:t>
      </w:r>
      <w:r>
        <w:rPr>
          <w:rFonts w:hint="eastAsia" w:ascii="Times New Roman" w:hAnsi="Times New Roman" w:eastAsia="仿宋" w:cs="Times New Roman"/>
          <w:sz w:val="32"/>
          <w:szCs w:val="32"/>
          <w:lang w:val="en-US" w:eastAsia="zh-CN"/>
        </w:rPr>
        <w:t xml:space="preserve"> </w:t>
      </w:r>
    </w:p>
    <w:p w14:paraId="1A0CB0F1">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br w:type="page"/>
      </w:r>
    </w:p>
    <w:p w14:paraId="004BCC88">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YzM4N2FmY2UzNGZjZDAzMmE2NTJiMTNkNDBlMTMifQ=="/>
  </w:docVars>
  <w:rsids>
    <w:rsidRoot w:val="430209F3"/>
    <w:rsid w:val="4302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toc 2"/>
    <w:basedOn w:val="1"/>
    <w:next w:val="1"/>
    <w:qFormat/>
    <w:uiPriority w:val="39"/>
    <w:pPr>
      <w:ind w:left="210"/>
      <w:jc w:val="left"/>
    </w:pPr>
    <w:rPr>
      <w:rFonts w:cs="Calibri"/>
      <w:small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2024-10-30T04:21:00Z</dcterms:created>
  <dc:creator>Administrator</dc:creator>
  <cp:lastModifiedBy>Administrator</cp:lastModifiedBy>
  <dcterms:modified xsi:type="dcterms:W3CDTF">2024-10-30T04:21:57Z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011CE62369A147C0912B6A09BA86F12C_11</vt:lpwstr>
  </property>
</Properties>
</file>